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DF4FD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center"/>
          </w:tcPr>
          <w:p w:rsidR="00DF4FD5" w:rsidRDefault="0069279A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DF4FD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FM/SM</w:t>
            </w:r>
          </w:p>
        </w:tc>
      </w:tr>
      <w:tr w:rsidR="00DF4FD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Proseminarium magisterskie</w:t>
            </w:r>
          </w:p>
        </w:tc>
      </w:tr>
      <w:tr w:rsidR="00DF4FD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Diploma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proseminar</w:t>
            </w:r>
            <w:proofErr w:type="spellEnd"/>
          </w:p>
        </w:tc>
      </w:tr>
      <w:tr w:rsidR="00DF4FD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DF4FD5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8E1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9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</w:t>
            </w:r>
          </w:p>
        </w:tc>
      </w:tr>
      <w:tr w:rsidR="00DF4FD5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FE24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69279A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DF4FD5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8E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6927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DF4FD5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DF4FD5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8E1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9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 angielska</w:t>
            </w:r>
          </w:p>
        </w:tc>
      </w:tr>
      <w:tr w:rsidR="00DF4FD5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 Nauk Humanistycznych  i</w:t>
            </w:r>
            <w:r w:rsidR="00FE24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Informatyki</w:t>
            </w:r>
          </w:p>
        </w:tc>
      </w:tr>
      <w:tr w:rsidR="00DF4FD5" w:rsidRPr="0007406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Suwalska-Kołecka</w:t>
            </w:r>
            <w:proofErr w:type="spellEnd"/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a.suwalska-kolecka@</w:t>
            </w:r>
            <w:r w:rsidR="00FE24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mazowiecka.edu.pl</w:t>
            </w:r>
          </w:p>
        </w:tc>
      </w:tr>
      <w:tr w:rsidR="00DF4FD5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FE24FA">
              <w:rPr>
                <w:rFonts w:ascii="Times New Roman" w:hAnsi="Times New Roman" w:cs="Times New Roman"/>
                <w:iCs/>
                <w:sz w:val="24"/>
                <w:szCs w:val="24"/>
              </w:rPr>
              <w:t>uk Humanistycznych i Informatyki</w:t>
            </w:r>
          </w:p>
          <w:p w:rsidR="00DF4FD5" w:rsidRDefault="00DF4FD5">
            <w:pPr>
              <w:pStyle w:val="Nagwek11"/>
              <w:rPr>
                <w:rFonts w:cs="Times New Roman"/>
                <w:b w:val="0"/>
              </w:rPr>
            </w:pPr>
          </w:p>
        </w:tc>
      </w:tr>
      <w:tr w:rsidR="00DF4FD5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II</w:t>
            </w:r>
          </w:p>
        </w:tc>
      </w:tr>
      <w:tr w:rsidR="00DF4FD5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DF4FD5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F4FD5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="00FE2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ozostałe przedmioty modułu przygotowania pracy dyplomowej </w:t>
            </w:r>
          </w:p>
        </w:tc>
      </w:tr>
    </w:tbl>
    <w:p w:rsidR="00DF4FD5" w:rsidRDefault="00DF4FD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DF4FD5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DF4FD5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FE24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Moduł przygotowania pracy </w:t>
            </w:r>
            <w:r w:rsidR="006927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dyplomowe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</w:p>
        </w:tc>
      </w:tr>
      <w:tr w:rsidR="00DF4FD5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DF4FD5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znajomość podstawowej terminologi</w:t>
            </w:r>
            <w:r w:rsidR="00FE24FA">
              <w:rPr>
                <w:rFonts w:ascii="Times New Roman" w:hAnsi="Times New Roman" w:cs="Times New Roman"/>
              </w:rPr>
              <w:t>i z dziedziny teorii literatury</w:t>
            </w:r>
            <w:r>
              <w:rPr>
                <w:rFonts w:ascii="Times New Roman" w:hAnsi="Times New Roman" w:cs="Times New Roman"/>
              </w:rPr>
              <w:t>; podstawowa wiedza z zakresu historii literatury angielskiej</w:t>
            </w:r>
          </w:p>
        </w:tc>
      </w:tr>
    </w:tbl>
    <w:p w:rsidR="00DF4FD5" w:rsidRDefault="00DF4FD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DF4FD5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DF4FD5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DF4FD5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</w:t>
            </w: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4FD5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FE24FA" w:rsidRPr="008E1B00" w:rsidRDefault="00FE24FA" w:rsidP="00FE24FA">
            <w:pPr>
              <w:pStyle w:val="Standard"/>
              <w:rPr>
                <w:rFonts w:eastAsia="Calibri" w:cs="Times New Roman"/>
                <w:color w:val="000000"/>
                <w:lang w:val="pl-PL"/>
              </w:rPr>
            </w:pPr>
            <w:r w:rsidRPr="008E1B00">
              <w:rPr>
                <w:rFonts w:eastAsia="Calibri" w:cs="Times New Roman"/>
                <w:color w:val="000000"/>
                <w:lang w:val="pl-PL"/>
              </w:rPr>
              <w:t>słowne (prezentacja, dyskusja, burza mózgów)</w:t>
            </w:r>
          </w:p>
          <w:p w:rsidR="00FE24FA" w:rsidRPr="008E1B00" w:rsidRDefault="00FE24FA" w:rsidP="00FE24FA">
            <w:pPr>
              <w:pStyle w:val="Standard"/>
              <w:rPr>
                <w:rFonts w:eastAsia="Calibri" w:cs="Times New Roman"/>
                <w:color w:val="000000"/>
                <w:lang w:val="pl-PL"/>
              </w:rPr>
            </w:pPr>
            <w:r w:rsidRPr="008E1B00">
              <w:rPr>
                <w:rFonts w:eastAsia="Calibri" w:cs="Times New Roman"/>
                <w:color w:val="000000"/>
                <w:lang w:val="pl-PL"/>
              </w:rPr>
              <w:t>- oglądowe (prezentacja, analiza tekstów, wykorzystanie środków audiowizualnych)</w:t>
            </w:r>
          </w:p>
          <w:p w:rsidR="00DF4FD5" w:rsidRDefault="00FE24FA" w:rsidP="00FE24FA">
            <w:pPr>
              <w:rPr>
                <w:rFonts w:ascii="Times New Roman" w:hAnsi="Times New Roman" w:cs="Times New Roman"/>
                <w:color w:val="000000"/>
              </w:rPr>
            </w:pPr>
            <w:r w:rsidRPr="00F44E8E">
              <w:rPr>
                <w:rFonts w:ascii="Times New Roman" w:eastAsia="Calibri" w:hAnsi="Times New Roman" w:cs="Times New Roman"/>
                <w:color w:val="000000"/>
              </w:rPr>
              <w:t>- praktyczne (</w:t>
            </w:r>
            <w:proofErr w:type="spellStart"/>
            <w:r w:rsidRPr="00F44E8E">
              <w:rPr>
                <w:rFonts w:ascii="Times New Roman" w:eastAsia="Calibri" w:hAnsi="Times New Roman" w:cs="Times New Roman"/>
                <w:color w:val="000000"/>
              </w:rPr>
              <w:t>research</w:t>
            </w:r>
            <w:proofErr w:type="spellEnd"/>
            <w:r w:rsidRPr="00F44E8E">
              <w:rPr>
                <w:rFonts w:ascii="Times New Roman" w:eastAsia="Calibri" w:hAnsi="Times New Roman" w:cs="Times New Roman"/>
                <w:color w:val="000000"/>
              </w:rPr>
              <w:t>, samodzielna analiza tekstów i materiałów źródłowych, projekt )</w:t>
            </w:r>
          </w:p>
        </w:tc>
      </w:tr>
      <w:tr w:rsidR="00DF4FD5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Podstawowa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: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DF4FD5" w:rsidRDefault="0069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S. Bailey, </w:t>
            </w:r>
            <w:r>
              <w:rPr>
                <w:rFonts w:ascii="Times New Roman" w:hAnsi="Times New Roman" w:cs="Times New Roman"/>
                <w:i/>
                <w:lang w:val="en-GB"/>
              </w:rPr>
              <w:t>Academic Writing. A Handbook for International Students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</w:rPr>
              <w:t>: London, 2011.</w:t>
            </w:r>
          </w:p>
          <w:p w:rsidR="00DF4FD5" w:rsidRDefault="0069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Burzyńska, </w:t>
            </w:r>
            <w:r>
              <w:rPr>
                <w:rFonts w:ascii="Times New Roman" w:hAnsi="Times New Roman" w:cs="Times New Roman"/>
                <w:i/>
              </w:rPr>
              <w:t>Teorie literatury XX wieku. Podręcznik</w:t>
            </w:r>
            <w:r>
              <w:rPr>
                <w:rFonts w:ascii="Times New Roman" w:hAnsi="Times New Roman" w:cs="Times New Roman"/>
              </w:rPr>
              <w:t>. Znak: Kraków, 2007.</w:t>
            </w:r>
          </w:p>
          <w:p w:rsidR="00DF4FD5" w:rsidRDefault="006927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P. Barry</w:t>
            </w:r>
            <w:r>
              <w:rPr>
                <w:rFonts w:ascii="Times New Roman" w:hAnsi="Times New Roman" w:cs="Times New Roman"/>
                <w:i/>
                <w:lang w:val="en-GB"/>
              </w:rPr>
              <w:t>, Beginning Theory. An Introduction to Literary and Cultural Theory</w:t>
            </w:r>
            <w:r>
              <w:rPr>
                <w:rFonts w:ascii="Times New Roman" w:hAnsi="Times New Roman" w:cs="Times New Roman"/>
                <w:lang w:val="en-GB"/>
              </w:rPr>
              <w:t xml:space="preserve">. Manchester University Press 2009. </w:t>
            </w:r>
          </w:p>
          <w:p w:rsidR="00DF4FD5" w:rsidRDefault="006927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Dudziak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Redagowanie</w:t>
            </w:r>
            <w:proofErr w:type="spellEnd"/>
            <w:r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GB"/>
              </w:rPr>
              <w:t>dyplomowych</w:t>
            </w:r>
            <w:proofErr w:type="spellEnd"/>
            <w:r>
              <w:rPr>
                <w:rFonts w:ascii="Times New Roman" w:hAnsi="Times New Roman" w:cs="Times New Roman"/>
                <w:i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 Warszawa, 2008. </w:t>
            </w:r>
          </w:p>
          <w:p w:rsidR="00DF4FD5" w:rsidRDefault="0069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L. Tyson, </w:t>
            </w:r>
            <w:r>
              <w:rPr>
                <w:rFonts w:ascii="Times New Roman" w:hAnsi="Times New Roman" w:cs="Times New Roman"/>
                <w:i/>
                <w:lang w:val="en-GB"/>
              </w:rPr>
              <w:t>Using Critical Theory: How to read and write about literature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2011. </w:t>
            </w:r>
          </w:p>
          <w:p w:rsidR="00DF4FD5" w:rsidRDefault="0069279A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Zenderowski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Technika pisania prac magisterskich i licencjackich</w:t>
            </w:r>
            <w:r>
              <w:rPr>
                <w:rFonts w:ascii="Times New Roman" w:hAnsi="Times New Roman" w:cs="Times New Roman"/>
              </w:rPr>
              <w:t>. 2009.</w:t>
            </w:r>
          </w:p>
        </w:tc>
      </w:tr>
      <w:tr w:rsidR="00DF4FD5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>Uzupełniająca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  <w:t xml:space="preserve">: </w:t>
            </w:r>
          </w:p>
          <w:p w:rsidR="00DF4FD5" w:rsidRDefault="0069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A. Bennett, </w:t>
            </w:r>
            <w:r w:rsidR="00FE24FA">
              <w:rPr>
                <w:rFonts w:ascii="Times New Roman" w:hAnsi="Times New Roman" w:cs="Times New Roman"/>
                <w:i/>
                <w:lang w:val="en-GB"/>
              </w:rPr>
              <w:t xml:space="preserve">An Introduction to Literature,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Criticism and Theory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Longman 2007. </w:t>
            </w:r>
          </w:p>
        </w:tc>
      </w:tr>
    </w:tbl>
    <w:p w:rsidR="00DF4FD5" w:rsidRDefault="00DF4FD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833"/>
        <w:gridCol w:w="1297"/>
        <w:gridCol w:w="2920"/>
        <w:gridCol w:w="2055"/>
      </w:tblGrid>
      <w:tr w:rsidR="00DF4FD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B41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DF4FD5" w:rsidTr="00B4115F">
        <w:trPr>
          <w:trHeight w:val="915"/>
        </w:trPr>
        <w:tc>
          <w:tcPr>
            <w:tcW w:w="439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9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u w:val="single"/>
              </w:rPr>
              <w:t>Ogólne: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przekazanie wiedzy o podstawowych pojęciach z metodologii badań literaturoznawstwa w ujęciu synchronicznym i diachronicznym </w:t>
            </w:r>
          </w:p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wypracowanie u studentów umiejętności analizy i  interpretacji tekstów oraz ewaluacji prac teoretycznoliterackich</w:t>
            </w:r>
          </w:p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4FD5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u w:val="single"/>
              </w:rPr>
              <w:t>Szczegółowe: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przekazanie wiedzy o stanie badań literaturoznawczych, o różnych metodach opisu zjawisk literackich, wypracowanych przez wybrane teorie literaturoznawcze</w:t>
            </w:r>
          </w:p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wykształcenie u studentów umiejętności formułowania </w:t>
            </w:r>
            <w:r>
              <w:rPr>
                <w:color w:val="000000"/>
                <w:sz w:val="20"/>
                <w:szCs w:val="20"/>
              </w:rPr>
              <w:lastRenderedPageBreak/>
              <w:t>uzasadnionych sądów oraz świadomego i krytycznego udziału we współczesnej debacie humanistycznej</w:t>
            </w:r>
          </w:p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wykształcenie umiejętności świadomego doboru literatury przedmiotu i korzystania ze źródeł bibliograficznych</w:t>
            </w:r>
          </w:p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rozwinięcie umiejętności komunikacji, kultury dyskusji i pracy w grupie</w:t>
            </w:r>
          </w:p>
          <w:p w:rsidR="00DF4FD5" w:rsidRDefault="0069279A">
            <w:pPr>
              <w:pStyle w:val="NormalnyWeb"/>
              <w:spacing w:beforeAutospacing="0" w:after="9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kształtowanie świadomości złożonego charakteru współczesnych praktyk kulturowych, z uwzględnieniem problematyki etycznej</w:t>
            </w:r>
          </w:p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F4FD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DF4FD5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kształcenia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115F" w:rsidTr="0069279A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B4115F" w:rsidTr="0069279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U01, U02, U03, U04, K01, K02, K03,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117D5">
              <w:rPr>
                <w:rFonts w:ascii="Times New Roman" w:hAnsi="Times New Roman"/>
              </w:rPr>
              <w:t xml:space="preserve">Wprowadzenie do kursu, </w:t>
            </w:r>
            <w:r w:rsidRPr="002117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omówienie treści programowych, kryteriów uzyskania zaliczenia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metod weryfikacji efektów uczenia się</w:t>
            </w:r>
            <w:r w:rsidRPr="002117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B4115F" w:rsidRP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B4115F" w:rsidTr="0069279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Pr="00B4115F" w:rsidRDefault="00B4115F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411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New critical theory and interpretation exercises</w:t>
            </w: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B4115F" w:rsidTr="00B4115F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Psychoanalytic theory and interpretation exercises</w:t>
            </w: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B4115F" w:rsidTr="00B4115F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Feminist theory and interpretation exercises</w:t>
            </w: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4115F" w:rsidTr="00B4115F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Postcolonial theory and interpretation exercises</w:t>
            </w: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4115F" w:rsidTr="0069279A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Cultural criticism and interpretation exercises</w:t>
            </w: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B4115F" w:rsidTr="0069279A">
        <w:trPr>
          <w:trHeight w:val="388"/>
        </w:trPr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U01, U02,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Eco-criticism and interpretation exercises</w:t>
            </w:r>
          </w:p>
        </w:tc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B4115F" w:rsidTr="0069279A">
        <w:trPr>
          <w:trHeight w:val="388"/>
        </w:trPr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W03,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K02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Background to writing: finding suitable sources and developing critical approaches  - exercises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B4115F" w:rsidTr="0069279A">
        <w:trPr>
          <w:trHeight w:val="388"/>
        </w:trPr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W03,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K02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Avoiding plagiarism: paraphrasing and references, combing sources - exercises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B4115F" w:rsidTr="0069279A">
        <w:trPr>
          <w:trHeight w:val="388"/>
        </w:trPr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U01, U02, U03, U04,  K02, 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Re-writing and proofreading - exercises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B4115F" w:rsidTr="0069279A">
        <w:trPr>
          <w:trHeight w:val="388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W01, W02, 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Students’ assessments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B4115F" w:rsidTr="0069279A">
        <w:trPr>
          <w:trHeight w:val="388"/>
        </w:trPr>
        <w:tc>
          <w:tcPr>
            <w:tcW w:w="1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B4115F" w:rsidTr="0069279A">
        <w:trPr>
          <w:trHeight w:val="388"/>
        </w:trPr>
        <w:tc>
          <w:tcPr>
            <w:tcW w:w="730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B4115F" w:rsidRDefault="00B411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B4115F" w:rsidRDefault="00B41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DF4FD5" w:rsidRDefault="00DF4FD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DF4FD5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B411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DF4FD5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4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DF4FD5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F4FD5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40" w:type="dxa"/>
                  </w:tcMar>
                  <w:vAlign w:val="center"/>
                </w:tcPr>
                <w:p w:rsidR="00DF4FD5" w:rsidRDefault="00DF4F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9754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zna i rozumie w stopniu </w:t>
                  </w:r>
                  <w:r w:rsidR="0069279A">
                    <w:rPr>
                      <w:rFonts w:ascii="Times New Roman" w:hAnsi="Times New Roman" w:cs="Times New Roman"/>
                    </w:rPr>
                    <w:t>pogłębiony</w:t>
                  </w:r>
                  <w:r>
                    <w:rPr>
                      <w:rFonts w:ascii="Times New Roman" w:hAnsi="Times New Roman" w:cs="Times New Roman"/>
                    </w:rPr>
                    <w:t>m</w:t>
                  </w:r>
                  <w:r w:rsidR="0069279A">
                    <w:rPr>
                      <w:rFonts w:ascii="Times New Roman" w:hAnsi="Times New Roman" w:cs="Times New Roman"/>
                    </w:rPr>
                    <w:t xml:space="preserve"> miejsce i znaczenie studiów filologicznych w obsz</w:t>
                  </w:r>
                  <w:r>
                    <w:rPr>
                      <w:rFonts w:ascii="Times New Roman" w:hAnsi="Times New Roman" w:cs="Times New Roman"/>
                    </w:rPr>
                    <w:t>arze nauk humanistycznych oraz</w:t>
                  </w:r>
                  <w:r w:rsidR="0069279A">
                    <w:rPr>
                      <w:rFonts w:ascii="Times New Roman" w:hAnsi="Times New Roman" w:cs="Times New Roman"/>
                    </w:rPr>
                    <w:t xml:space="preserve"> ich specyfikę przedmiotową i metodologiczną, zorientowaną na zastosowanie praktyczne w sferze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zna  i rozumie w pogłębionym stopniu zaawansowaną metodologię i terminologię z zakresu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zna i rozumie zaawansowane metody analizy i interpretacji </w:t>
                  </w:r>
                  <w:r w:rsidRPr="00467D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dzieł literackich i szeroko pojętych tekstów kultury </w:t>
                  </w:r>
                  <w:r>
                    <w:rPr>
                      <w:rFonts w:ascii="Times New Roman" w:hAnsi="Times New Roman" w:cs="Times New Roman"/>
                    </w:rPr>
                    <w:t>i prowadzenia badań w zakresie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zna i rozumie główne kierunki rozwoju i wyzwania w zakresie współczesnego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W05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zna i rozumie zasady zarządzania zasobami własności intelektualnej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2C14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potrafi formułować i analizować problemy badawcze w zakresie prowadzonego proseminarium, dobierając metody i narzędzia ich rozwiązania, syntetyzując różne idee i punkty widzenia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B411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2C14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potrafi wykorzystywać posiadaną wiedzę z zakresu prowadzonego proseminarium do analizy i interpretacji różnorodnych tekstów kultury, wykazując się przy tym innowacyjnością, dobierając  właściwe źródła i  informacje oraz właściwe metody i narzędzia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B4115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2C1466" w:rsidP="002C14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potrafi biegle i w sposób ukierunkowany na osiągnięcie zamierzonego celu komunikować się na tematy z zakresu prowadzonego proseminarium w mowie i w piśmie, dobierając właściwie rejestr językowy do danych celów funkcjonalnych lub sytuacji komunikatywnych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6927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potrafi posługiwać się językiem obcym na poziomie co najmniej C1, w tym w zakresie terminologii z zakresu literaturoznawstwa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F4FD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DF4FD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F4FD5" w:rsidRDefault="0069279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jest gotów do uczestniczenia w życiu kulturalnym i potrafi tę potrzebę realizować oraz inspirować własne środowisko, w tym i to zawodowe</w:t>
                  </w:r>
                  <w:r w:rsidR="00072C8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072C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jest gotów do krytycznego myślenia oraz wykazuje świadomość roli wiedzy o literaturze i kulturze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DF4FD5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:rsidR="00DF4FD5" w:rsidRDefault="006927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</w:tcPr>
                <w:p w:rsidR="00DF4FD5" w:rsidRDefault="00072C8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Jest gotów do ciągłego kształtowania swoich zainteresowań kulturalnych mając na celu zachowanie dziedzictwa kulturowego i potrafi uczynić z nich użytek  w pracy zawodowej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:rsidR="00DF4FD5" w:rsidRDefault="00B411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69279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4FD5" w:rsidRDefault="00DF4FD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7"/>
        <w:gridCol w:w="993"/>
        <w:gridCol w:w="75"/>
        <w:gridCol w:w="1195"/>
        <w:gridCol w:w="929"/>
      </w:tblGrid>
      <w:tr w:rsidR="00DF4FD5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DF4FD5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F4FD5" w:rsidRDefault="0069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DF4FD5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F4FD5" w:rsidRDefault="00692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F4FD5" w:rsidRDefault="0069279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F4FD5" w:rsidRDefault="00692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DF4FD5" w:rsidRDefault="0069279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DF4FD5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F4FD5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DF4FD5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F4FD5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4FD5" w:rsidRDefault="00DF4FD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DF4FD5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97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9754C9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754C9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:rsidR="00DF4FD5" w:rsidRDefault="00975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ucze</w:t>
            </w:r>
            <w:r w:rsidR="0069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74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ię </w:t>
            </w:r>
            <w:bookmarkStart w:id="0" w:name="_GoBack"/>
            <w:bookmarkEnd w:id="0"/>
            <w:r w:rsidR="00692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(kody)</w:t>
            </w:r>
          </w:p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W02, 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W02,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W03, W04, W05,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W01,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W02, W03, W04,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U01, U02, U03, U04, K01, K02, K03,</w:t>
            </w:r>
          </w:p>
        </w:tc>
      </w:tr>
    </w:tbl>
    <w:p w:rsidR="00DF4FD5" w:rsidRDefault="00DF4FD5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DF4FD5" w:rsidTr="00072C8D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DF4FD5" w:rsidTr="00072C8D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DF4FD5" w:rsidRDefault="00692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072C8D" w:rsidTr="00072C8D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DF4FD5" w:rsidTr="00072C8D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2C8D" w:rsidTr="00806965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C8D" w:rsidTr="000E266B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 w:rsidP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072C8D" w:rsidTr="00752D1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 w:rsidP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C8D" w:rsidTr="00DC2A60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 w:rsidP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C8D" w:rsidTr="0091544F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 w:rsidP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4FD5" w:rsidTr="00072C8D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F4FD5" w:rsidRDefault="00DF4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FD5" w:rsidRDefault="0069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2C8D" w:rsidTr="005C1F41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C8D" w:rsidTr="00142209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C8D" w:rsidTr="00427269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72C8D" w:rsidTr="008C25D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72C8D" w:rsidTr="00246BE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72C8D" w:rsidTr="00D231D9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40" w:type="dxa"/>
            </w:tcMar>
            <w:vAlign w:val="bottom"/>
          </w:tcPr>
          <w:p w:rsidR="00072C8D" w:rsidRDefault="00072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F4FD5" w:rsidRDefault="00DF4FD5"/>
    <w:sectPr w:rsidR="00DF4FD5" w:rsidSect="00DF4FD5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64" w:rsidRDefault="000C2564" w:rsidP="00DF4FD5">
      <w:pPr>
        <w:spacing w:after="0" w:line="240" w:lineRule="auto"/>
      </w:pPr>
      <w:r>
        <w:separator/>
      </w:r>
    </w:p>
  </w:endnote>
  <w:endnote w:type="continuationSeparator" w:id="0">
    <w:p w:rsidR="000C2564" w:rsidRDefault="000C2564" w:rsidP="00D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78112"/>
      <w:docPartObj>
        <w:docPartGallery w:val="Page Numbers (Bottom of Page)"/>
        <w:docPartUnique/>
      </w:docPartObj>
    </w:sdtPr>
    <w:sdtEndPr/>
    <w:sdtContent>
      <w:p w:rsidR="0069279A" w:rsidRDefault="003E114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40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279A" w:rsidRDefault="0069279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64" w:rsidRDefault="000C2564" w:rsidP="00DF4FD5">
      <w:pPr>
        <w:spacing w:after="0" w:line="240" w:lineRule="auto"/>
      </w:pPr>
      <w:r>
        <w:separator/>
      </w:r>
    </w:p>
  </w:footnote>
  <w:footnote w:type="continuationSeparator" w:id="0">
    <w:p w:rsidR="000C2564" w:rsidRDefault="000C2564" w:rsidP="00DF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FD5"/>
    <w:rsid w:val="00052348"/>
    <w:rsid w:val="00072C8D"/>
    <w:rsid w:val="00074069"/>
    <w:rsid w:val="000C2564"/>
    <w:rsid w:val="002C1466"/>
    <w:rsid w:val="00305CED"/>
    <w:rsid w:val="003128E9"/>
    <w:rsid w:val="003E1148"/>
    <w:rsid w:val="00560418"/>
    <w:rsid w:val="0069279A"/>
    <w:rsid w:val="008E1B00"/>
    <w:rsid w:val="009754C9"/>
    <w:rsid w:val="00B4115F"/>
    <w:rsid w:val="00DF4FD5"/>
    <w:rsid w:val="00EB7452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DF4F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F4FD5"/>
    <w:pPr>
      <w:spacing w:after="140" w:line="288" w:lineRule="auto"/>
    </w:pPr>
  </w:style>
  <w:style w:type="paragraph" w:styleId="Lista">
    <w:name w:val="List"/>
    <w:basedOn w:val="Tekstpodstawowy"/>
    <w:rsid w:val="00DF4FD5"/>
    <w:rPr>
      <w:rFonts w:cs="Mangal"/>
    </w:rPr>
  </w:style>
  <w:style w:type="paragraph" w:customStyle="1" w:styleId="Legenda1">
    <w:name w:val="Legenda1"/>
    <w:basedOn w:val="Normalny"/>
    <w:qFormat/>
    <w:rsid w:val="00DF4F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4FD5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Standard">
    <w:name w:val="Standard"/>
    <w:qFormat/>
    <w:rsid w:val="00FE24F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1"/>
    <w:uiPriority w:val="99"/>
    <w:unhideWhenUsed/>
    <w:rsid w:val="0005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5234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10</cp:revision>
  <cp:lastPrinted>2019-05-30T06:17:00Z</cp:lastPrinted>
  <dcterms:created xsi:type="dcterms:W3CDTF">2022-10-23T19:29:00Z</dcterms:created>
  <dcterms:modified xsi:type="dcterms:W3CDTF">2022-11-29T22:47:00Z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