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30"/>
        <w:tblW w:w="105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1"/>
        <w:gridCol w:w="188"/>
        <w:gridCol w:w="397"/>
        <w:gridCol w:w="378"/>
        <w:gridCol w:w="89"/>
        <w:gridCol w:w="82"/>
        <w:gridCol w:w="355"/>
        <w:gridCol w:w="171"/>
        <w:gridCol w:w="172"/>
        <w:gridCol w:w="81"/>
        <w:gridCol w:w="98"/>
        <w:gridCol w:w="11"/>
        <w:gridCol w:w="519"/>
        <w:gridCol w:w="152"/>
        <w:gridCol w:w="466"/>
        <w:gridCol w:w="198"/>
        <w:gridCol w:w="466"/>
        <w:gridCol w:w="509"/>
        <w:gridCol w:w="264"/>
        <w:gridCol w:w="21"/>
        <w:gridCol w:w="262"/>
        <w:gridCol w:w="145"/>
        <w:gridCol w:w="1131"/>
        <w:gridCol w:w="851"/>
        <w:gridCol w:w="283"/>
        <w:gridCol w:w="992"/>
        <w:gridCol w:w="284"/>
        <w:gridCol w:w="1014"/>
        <w:gridCol w:w="140"/>
      </w:tblGrid>
      <w:tr w:rsidR="00356081" w:rsidRPr="001953F1" w14:paraId="7A3E5512" w14:textId="77777777" w:rsidTr="00057F47">
        <w:trPr>
          <w:trHeight w:val="600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4AE625A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KARTA PRZEDMIOTU</w:t>
            </w:r>
          </w:p>
        </w:tc>
      </w:tr>
      <w:tr w:rsidR="00356081" w:rsidRPr="001953F1" w14:paraId="0FF4C7E5" w14:textId="77777777" w:rsidTr="00057F47">
        <w:trPr>
          <w:trHeight w:val="375"/>
        </w:trPr>
        <w:tc>
          <w:tcPr>
            <w:tcW w:w="2754" w:type="dxa"/>
            <w:gridSpan w:val="11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528D99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7806" w:type="dxa"/>
            <w:gridSpan w:val="19"/>
            <w:tcBorders>
              <w:top w:val="single" w:sz="4" w:space="0" w:color="auto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E0EFC60" w14:textId="50A9876C" w:rsidR="00356081" w:rsidRPr="001953F1" w:rsidRDefault="00055895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Style w:val="markedcontent"/>
                <w:rFonts w:ascii="Times New Roman" w:hAnsi="Times New Roman" w:cs="Times New Roman"/>
              </w:rPr>
              <w:t>M_P4/2/4</w:t>
            </w:r>
          </w:p>
        </w:tc>
      </w:tr>
      <w:tr w:rsidR="00356081" w:rsidRPr="001953F1" w14:paraId="75648C0A" w14:textId="77777777" w:rsidTr="00057F47">
        <w:trPr>
          <w:trHeight w:val="150"/>
        </w:trPr>
        <w:tc>
          <w:tcPr>
            <w:tcW w:w="2754" w:type="dxa"/>
            <w:gridSpan w:val="11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A5479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419" w:type="dxa"/>
            <w:gridSpan w:val="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BB7B2C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5387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4151ACF2" w14:textId="2EE7B64D" w:rsidR="00356081" w:rsidRPr="001953F1" w:rsidRDefault="00B177C6" w:rsidP="00057F47">
            <w:pPr>
              <w:pStyle w:val="Nagwek1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 xml:space="preserve">Metodyka </w:t>
            </w:r>
            <w:r w:rsidR="00055895" w:rsidRPr="001953F1">
              <w:rPr>
                <w:sz w:val="22"/>
                <w:szCs w:val="22"/>
              </w:rPr>
              <w:t xml:space="preserve">nauczania </w:t>
            </w:r>
            <w:r w:rsidRPr="001953F1">
              <w:rPr>
                <w:sz w:val="22"/>
                <w:szCs w:val="22"/>
              </w:rPr>
              <w:t>języka angiels</w:t>
            </w:r>
            <w:r w:rsidR="00055895" w:rsidRPr="001953F1">
              <w:rPr>
                <w:sz w:val="22"/>
                <w:szCs w:val="22"/>
              </w:rPr>
              <w:t>k</w:t>
            </w:r>
            <w:r w:rsidRPr="001953F1">
              <w:rPr>
                <w:sz w:val="22"/>
                <w:szCs w:val="22"/>
              </w:rPr>
              <w:t>iego</w:t>
            </w:r>
            <w:r w:rsidR="00055895" w:rsidRPr="001953F1">
              <w:rPr>
                <w:sz w:val="22"/>
                <w:szCs w:val="22"/>
              </w:rPr>
              <w:t xml:space="preserve"> 1</w:t>
            </w:r>
          </w:p>
        </w:tc>
      </w:tr>
      <w:tr w:rsidR="00356081" w:rsidRPr="008F445B" w14:paraId="533EF1C7" w14:textId="77777777" w:rsidTr="00057F47">
        <w:trPr>
          <w:trHeight w:val="150"/>
        </w:trPr>
        <w:tc>
          <w:tcPr>
            <w:tcW w:w="2754" w:type="dxa"/>
            <w:gridSpan w:val="11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5D4A74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9" w:type="dxa"/>
            <w:gridSpan w:val="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FE107D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5387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3CB8F23" w14:textId="0A498437" w:rsidR="00356081" w:rsidRPr="001953F1" w:rsidRDefault="00B177C6" w:rsidP="00057F47">
            <w:pPr>
              <w:pStyle w:val="Nagwek1"/>
              <w:rPr>
                <w:sz w:val="22"/>
                <w:szCs w:val="22"/>
                <w:lang w:val="en-US"/>
              </w:rPr>
            </w:pPr>
            <w:r w:rsidRPr="001953F1">
              <w:rPr>
                <w:b w:val="0"/>
                <w:sz w:val="22"/>
                <w:szCs w:val="22"/>
                <w:lang w:val="en-US"/>
              </w:rPr>
              <w:t>Teaching English as a Foreign Language</w:t>
            </w:r>
            <w:r w:rsidR="00055895" w:rsidRPr="001953F1">
              <w:rPr>
                <w:b w:val="0"/>
                <w:sz w:val="22"/>
                <w:szCs w:val="22"/>
                <w:lang w:val="en-US"/>
              </w:rPr>
              <w:t xml:space="preserve"> 1</w:t>
            </w:r>
          </w:p>
        </w:tc>
      </w:tr>
      <w:tr w:rsidR="00356081" w:rsidRPr="001953F1" w14:paraId="74302AFA" w14:textId="77777777" w:rsidTr="00057F47">
        <w:trPr>
          <w:trHeight w:val="37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0CE44BF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356081" w:rsidRPr="001953F1" w14:paraId="5A5007B9" w14:textId="77777777" w:rsidTr="00057F47">
        <w:trPr>
          <w:trHeight w:val="156"/>
        </w:trPr>
        <w:tc>
          <w:tcPr>
            <w:tcW w:w="2673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ED9F9E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151178B2" w14:textId="77777777" w:rsidR="00356081" w:rsidRPr="001953F1" w:rsidRDefault="00B177C6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Filologia</w:t>
            </w:r>
          </w:p>
        </w:tc>
      </w:tr>
      <w:tr w:rsidR="00356081" w:rsidRPr="001953F1" w14:paraId="77465E7A" w14:textId="77777777" w:rsidTr="00057F47">
        <w:trPr>
          <w:trHeight w:val="186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4533DA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8E2FE66" w14:textId="0AB80784" w:rsidR="00356081" w:rsidRPr="001953F1" w:rsidRDefault="00B177C6" w:rsidP="00057F4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 xml:space="preserve">stacjonarne </w:t>
            </w:r>
          </w:p>
        </w:tc>
      </w:tr>
      <w:tr w:rsidR="00356081" w:rsidRPr="001953F1" w14:paraId="12D283C3" w14:textId="77777777" w:rsidTr="00057F47">
        <w:trPr>
          <w:trHeight w:val="220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A35CD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532D7AF2" w14:textId="0559748C" w:rsidR="00356081" w:rsidRPr="001953F1" w:rsidRDefault="00FC2536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s</w:t>
            </w:r>
            <w:r w:rsidR="00BF20F1" w:rsidRPr="001953F1">
              <w:rPr>
                <w:rFonts w:ascii="Times New Roman" w:hAnsi="Times New Roman" w:cs="Times New Roman"/>
                <w:color w:val="000000"/>
              </w:rPr>
              <w:t>tudia pierwszego</w:t>
            </w:r>
            <w:r w:rsidR="00B177C6" w:rsidRPr="001953F1">
              <w:rPr>
                <w:rFonts w:ascii="Times New Roman" w:hAnsi="Times New Roman" w:cs="Times New Roman"/>
                <w:color w:val="000000"/>
              </w:rPr>
              <w:t xml:space="preserve"> stopnia</w:t>
            </w:r>
          </w:p>
        </w:tc>
      </w:tr>
      <w:tr w:rsidR="00356081" w:rsidRPr="001953F1" w14:paraId="3442D882" w14:textId="77777777" w:rsidTr="00057F47">
        <w:trPr>
          <w:trHeight w:val="254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158E4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2FF3938" w14:textId="64111755" w:rsidR="00356081" w:rsidRPr="001953F1" w:rsidRDefault="00854211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P</w:t>
            </w:r>
            <w:r w:rsidR="00B177C6" w:rsidRPr="001953F1">
              <w:rPr>
                <w:rFonts w:ascii="Times New Roman" w:hAnsi="Times New Roman" w:cs="Times New Roman"/>
              </w:rPr>
              <w:t>raktyczny</w:t>
            </w:r>
          </w:p>
        </w:tc>
      </w:tr>
      <w:tr w:rsidR="00356081" w:rsidRPr="001953F1" w14:paraId="37162B56" w14:textId="77777777" w:rsidTr="00057F47">
        <w:trPr>
          <w:trHeight w:val="274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78D1CA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D14EEB3" w14:textId="6629DDB8" w:rsidR="00356081" w:rsidRPr="001953F1" w:rsidRDefault="00BF20F1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356081" w:rsidRPr="001953F1" w14:paraId="4E82C0D9" w14:textId="77777777" w:rsidTr="00057F47">
        <w:trPr>
          <w:trHeight w:val="585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8941B4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4AA90D2" w14:textId="6147AD25" w:rsidR="00356081" w:rsidRPr="001953F1" w:rsidRDefault="001F7DB1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Wydział Nauk Humanistycznych i Informatyki</w:t>
            </w:r>
          </w:p>
        </w:tc>
      </w:tr>
      <w:tr w:rsidR="00356081" w:rsidRPr="001953F1" w14:paraId="55BB3021" w14:textId="77777777" w:rsidTr="00057F47">
        <w:trPr>
          <w:trHeight w:val="260"/>
        </w:trPr>
        <w:tc>
          <w:tcPr>
            <w:tcW w:w="2673" w:type="dxa"/>
            <w:gridSpan w:val="10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2D28B7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3192" w:type="dxa"/>
            <w:gridSpan w:val="13"/>
            <w:vMerge w:val="restart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47FACD4" w14:textId="77777777" w:rsidR="00356081" w:rsidRPr="001953F1" w:rsidRDefault="00B177C6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 xml:space="preserve">  Ewa Chojnacka </w:t>
            </w:r>
          </w:p>
        </w:tc>
        <w:tc>
          <w:tcPr>
            <w:tcW w:w="4695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160B45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Kontakt</w:t>
            </w:r>
          </w:p>
        </w:tc>
      </w:tr>
      <w:tr w:rsidR="00356081" w:rsidRPr="001953F1" w14:paraId="334F4936" w14:textId="77777777" w:rsidTr="00057F47">
        <w:trPr>
          <w:trHeight w:val="260"/>
        </w:trPr>
        <w:tc>
          <w:tcPr>
            <w:tcW w:w="2673" w:type="dxa"/>
            <w:gridSpan w:val="10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324892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2" w:type="dxa"/>
            <w:gridSpan w:val="13"/>
            <w:vMerge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916AFB3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5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65F5BBE" w14:textId="3809741A" w:rsidR="00356081" w:rsidRPr="001953F1" w:rsidRDefault="004E2C88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F0967" w:rsidRPr="001953F1">
                <w:rPr>
                  <w:rStyle w:val="Hipercze"/>
                  <w:rFonts w:ascii="Times New Roman" w:hAnsi="Times New Roman" w:cs="Times New Roman"/>
                  <w:i/>
                </w:rPr>
                <w:t>e.chojnacka@mazowiecka.edu.pl</w:t>
              </w:r>
            </w:hyperlink>
          </w:p>
        </w:tc>
      </w:tr>
      <w:tr w:rsidR="00356081" w:rsidRPr="001953F1" w14:paraId="3F81DE62" w14:textId="77777777" w:rsidTr="00057F47">
        <w:trPr>
          <w:trHeight w:val="847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B8778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6CD765D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342BA3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953F1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51EE56B9" w14:textId="0F338EBF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3F1">
              <w:rPr>
                <w:rFonts w:ascii="Times New Roman" w:hAnsi="Times New Roman" w:cs="Times New Roman"/>
                <w:iCs/>
              </w:rPr>
              <w:t xml:space="preserve">Wydziału Nauk Humanistycznych i </w:t>
            </w:r>
            <w:r w:rsidR="001F7DB1" w:rsidRPr="001953F1">
              <w:rPr>
                <w:rFonts w:ascii="Times New Roman" w:hAnsi="Times New Roman" w:cs="Times New Roman"/>
                <w:iCs/>
              </w:rPr>
              <w:t>Informatyki</w:t>
            </w:r>
          </w:p>
        </w:tc>
      </w:tr>
      <w:tr w:rsidR="00356081" w:rsidRPr="001953F1" w14:paraId="26FB7501" w14:textId="77777777" w:rsidTr="00057F47">
        <w:trPr>
          <w:trHeight w:val="139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3D340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012BD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</w:rPr>
              <w:t>Semestr: III</w:t>
            </w:r>
          </w:p>
        </w:tc>
      </w:tr>
      <w:tr w:rsidR="00356081" w:rsidRPr="001953F1" w14:paraId="0A968802" w14:textId="77777777" w:rsidTr="00057F47">
        <w:trPr>
          <w:trHeight w:val="125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C46D2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59B1C38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3F1">
              <w:rPr>
                <w:rFonts w:ascii="Times New Roman" w:hAnsi="Times New Roman" w:cs="Times New Roman"/>
                <w:iCs/>
              </w:rPr>
              <w:t>Ćwiczenia i wykłady</w:t>
            </w:r>
          </w:p>
        </w:tc>
      </w:tr>
      <w:tr w:rsidR="00356081" w:rsidRPr="001953F1" w14:paraId="6773B738" w14:textId="77777777" w:rsidTr="00057F47">
        <w:trPr>
          <w:trHeight w:val="125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EC6B4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DC3F4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3F1">
              <w:rPr>
                <w:rFonts w:ascii="Times New Roman" w:hAnsi="Times New Roman" w:cs="Times New Roman"/>
                <w:b/>
              </w:rPr>
              <w:t>30+15</w:t>
            </w:r>
          </w:p>
        </w:tc>
      </w:tr>
      <w:tr w:rsidR="00356081" w:rsidRPr="001953F1" w14:paraId="6377544F" w14:textId="77777777" w:rsidTr="00057F47">
        <w:trPr>
          <w:trHeight w:val="163"/>
        </w:trPr>
        <w:tc>
          <w:tcPr>
            <w:tcW w:w="2673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48BCED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887" w:type="dxa"/>
            <w:gridSpan w:val="20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84CB48" w14:textId="47F7FE38" w:rsidR="00356081" w:rsidRPr="001953F1" w:rsidRDefault="00B177C6" w:rsidP="00057F4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953F1">
              <w:rPr>
                <w:rFonts w:ascii="Times New Roman" w:hAnsi="Times New Roman" w:cs="Times New Roman"/>
              </w:rPr>
              <w:t>Dydaktyka nauczania języka angielskiego; pedagogika, psycholingwistyka, glottodydaktyka</w:t>
            </w:r>
            <w:r w:rsidR="001F7DB1" w:rsidRPr="001953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F7DB1" w:rsidRPr="001953F1">
              <w:rPr>
                <w:rFonts w:ascii="Times New Roman" w:hAnsi="Times New Roman" w:cs="Times New Roman"/>
              </w:rPr>
              <w:t>neurolingwistyka</w:t>
            </w:r>
            <w:proofErr w:type="spellEnd"/>
          </w:p>
        </w:tc>
      </w:tr>
      <w:tr w:rsidR="00356081" w:rsidRPr="001953F1" w14:paraId="7BFF7784" w14:textId="77777777" w:rsidTr="00057F47">
        <w:trPr>
          <w:trHeight w:val="420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3EA3BA7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356081" w:rsidRPr="001953F1" w14:paraId="27E5EF2E" w14:textId="77777777" w:rsidTr="00057F47">
        <w:trPr>
          <w:trHeight w:val="600"/>
        </w:trPr>
        <w:tc>
          <w:tcPr>
            <w:tcW w:w="3382" w:type="dxa"/>
            <w:gridSpan w:val="1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98FAEB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7178" w:type="dxa"/>
            <w:gridSpan w:val="1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DEB582" w14:textId="7A21BA7F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przedmiot obowiązk</w:t>
            </w:r>
            <w:r w:rsidR="00055895" w:rsidRPr="001953F1">
              <w:rPr>
                <w:rFonts w:ascii="Times New Roman" w:hAnsi="Times New Roman" w:cs="Times New Roman"/>
              </w:rPr>
              <w:t>owy, kształcenie specjalnościowe</w:t>
            </w:r>
            <w:r w:rsidR="001F7DB1" w:rsidRPr="001953F1">
              <w:rPr>
                <w:rFonts w:ascii="Times New Roman" w:hAnsi="Times New Roman" w:cs="Times New Roman"/>
              </w:rPr>
              <w:t xml:space="preserve"> –</w:t>
            </w:r>
            <w:r w:rsidRPr="001953F1">
              <w:rPr>
                <w:rFonts w:ascii="Times New Roman" w:hAnsi="Times New Roman" w:cs="Times New Roman"/>
              </w:rPr>
              <w:t xml:space="preserve"> </w:t>
            </w:r>
            <w:r w:rsidRPr="001953F1">
              <w:rPr>
                <w:rFonts w:ascii="Times New Roman" w:hAnsi="Times New Roman" w:cs="Times New Roman"/>
                <w:lang w:eastAsia="en-US"/>
              </w:rPr>
              <w:t>nauczycielskie</w:t>
            </w:r>
          </w:p>
        </w:tc>
      </w:tr>
      <w:tr w:rsidR="00356081" w:rsidRPr="001953F1" w14:paraId="2B3558B3" w14:textId="77777777" w:rsidTr="00057F47">
        <w:trPr>
          <w:trHeight w:val="600"/>
        </w:trPr>
        <w:tc>
          <w:tcPr>
            <w:tcW w:w="3382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157EF8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7178" w:type="dxa"/>
            <w:gridSpan w:val="1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B4BFF8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  <w:tr w:rsidR="00356081" w:rsidRPr="001953F1" w14:paraId="7EFC6FBD" w14:textId="77777777" w:rsidTr="00057F47">
        <w:trPr>
          <w:trHeight w:val="750"/>
        </w:trPr>
        <w:tc>
          <w:tcPr>
            <w:tcW w:w="3382" w:type="dxa"/>
            <w:gridSpan w:val="1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98891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7178" w:type="dxa"/>
            <w:gridSpan w:val="16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CF3A4D" w14:textId="1034275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</w:rPr>
              <w:t>Znajomość języka angielsk</w:t>
            </w:r>
            <w:r w:rsidR="001F7DB1" w:rsidRPr="001953F1">
              <w:rPr>
                <w:rFonts w:ascii="Times New Roman" w:hAnsi="Times New Roman" w:cs="Times New Roman"/>
              </w:rPr>
              <w:t>iego na poziomie co najmniej</w:t>
            </w:r>
            <w:r w:rsidRPr="001953F1">
              <w:rPr>
                <w:rFonts w:ascii="Times New Roman" w:hAnsi="Times New Roman" w:cs="Times New Roman"/>
              </w:rPr>
              <w:t xml:space="preserve"> B2 </w:t>
            </w:r>
          </w:p>
        </w:tc>
      </w:tr>
      <w:tr w:rsidR="00356081" w:rsidRPr="001953F1" w14:paraId="5C73881C" w14:textId="77777777" w:rsidTr="00057F47">
        <w:trPr>
          <w:trHeight w:val="37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50" w:type="dxa"/>
            </w:tcMar>
            <w:vAlign w:val="center"/>
          </w:tcPr>
          <w:p w14:paraId="3557A8B6" w14:textId="77777777" w:rsidR="00356081" w:rsidRPr="001953F1" w:rsidRDefault="00356081" w:rsidP="00057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F01C1D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356081" w:rsidRPr="001953F1" w14:paraId="3C53946B" w14:textId="77777777" w:rsidTr="00057F47">
        <w:trPr>
          <w:trHeight w:val="675"/>
        </w:trPr>
        <w:tc>
          <w:tcPr>
            <w:tcW w:w="2852" w:type="dxa"/>
            <w:gridSpan w:val="1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39728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708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EAEB59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 xml:space="preserve">Wykład i ćwiczenia </w:t>
            </w:r>
          </w:p>
        </w:tc>
      </w:tr>
      <w:tr w:rsidR="00356081" w:rsidRPr="001953F1" w14:paraId="43CB55BA" w14:textId="77777777" w:rsidTr="00057F47">
        <w:trPr>
          <w:trHeight w:val="630"/>
        </w:trPr>
        <w:tc>
          <w:tcPr>
            <w:tcW w:w="2852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71939A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Sposób zaliczenia zajęć</w:t>
            </w:r>
          </w:p>
        </w:tc>
        <w:tc>
          <w:tcPr>
            <w:tcW w:w="7708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93866C5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i/>
              </w:rPr>
              <w:t xml:space="preserve"> </w:t>
            </w:r>
            <w:r w:rsidRPr="001953F1">
              <w:rPr>
                <w:rFonts w:ascii="Times New Roman" w:hAnsi="Times New Roman" w:cs="Times New Roman"/>
              </w:rPr>
              <w:t>Egzamin z wykładu i</w:t>
            </w:r>
            <w:r w:rsidRPr="001953F1">
              <w:rPr>
                <w:rFonts w:ascii="Times New Roman" w:hAnsi="Times New Roman" w:cs="Times New Roman"/>
                <w:i/>
              </w:rPr>
              <w:t xml:space="preserve">  </w:t>
            </w:r>
            <w:r w:rsidRPr="001953F1">
              <w:rPr>
                <w:rFonts w:ascii="Times New Roman" w:hAnsi="Times New Roman" w:cs="Times New Roman"/>
              </w:rPr>
              <w:t>zaliczenie z oceną z ćwiczeń</w:t>
            </w:r>
          </w:p>
        </w:tc>
      </w:tr>
      <w:tr w:rsidR="00356081" w:rsidRPr="001953F1" w14:paraId="5D000698" w14:textId="77777777" w:rsidTr="00057F47">
        <w:trPr>
          <w:trHeight w:val="269"/>
        </w:trPr>
        <w:tc>
          <w:tcPr>
            <w:tcW w:w="2852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A4A951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708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008615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- słowne (przedstawianie zagadnień w formie pytań i odpowiedzi, lub jako problemy do rozwiązania)</w:t>
            </w:r>
          </w:p>
          <w:p w14:paraId="11249E8F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- oglądowe (korzystanie z materiałów audiowizualnych)</w:t>
            </w:r>
          </w:p>
          <w:p w14:paraId="44E3A000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- praktyczne (własna działalność - projekt, zadania do rozwiązania, praca w grupach, warsztaty)</w:t>
            </w:r>
          </w:p>
          <w:p w14:paraId="6B7E07D9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</w:rPr>
              <w:t>- konsultacje dotyczące samodzielnego przygotowania prac pisemnych</w:t>
            </w:r>
          </w:p>
        </w:tc>
      </w:tr>
      <w:tr w:rsidR="00356081" w:rsidRPr="001953F1" w14:paraId="7014047B" w14:textId="77777777" w:rsidTr="00057F47">
        <w:trPr>
          <w:trHeight w:val="570"/>
        </w:trPr>
        <w:tc>
          <w:tcPr>
            <w:tcW w:w="1029" w:type="dxa"/>
            <w:gridSpan w:val="3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09CB4F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1823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3C98A96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Podstawowa</w:t>
            </w:r>
          </w:p>
        </w:tc>
        <w:tc>
          <w:tcPr>
            <w:tcW w:w="7708" w:type="dxa"/>
            <w:gridSpan w:val="18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19754C2" w14:textId="77777777" w:rsidR="00356081" w:rsidRPr="001953F1" w:rsidRDefault="00B177C6" w:rsidP="00057F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953F1">
              <w:rPr>
                <w:rFonts w:ascii="Times New Roman" w:hAnsi="Times New Roman" w:cs="Times New Roman"/>
                <w:lang w:val="en-US"/>
              </w:rPr>
              <w:t>Harmer, J. 2012. “Essential Teacher Knowledge”, Pearson Education Limited.</w:t>
            </w:r>
          </w:p>
          <w:p w14:paraId="6B014C68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953F1">
              <w:rPr>
                <w:rFonts w:ascii="Times New Roman" w:hAnsi="Times New Roman" w:cs="Times New Roman"/>
                <w:color w:val="000000"/>
                <w:lang w:val="en-US"/>
              </w:rPr>
              <w:t xml:space="preserve">Williams, M. and R.L. Burden 2010.  </w:t>
            </w:r>
            <w:r w:rsidRPr="001953F1">
              <w:rPr>
                <w:rFonts w:ascii="Times New Roman" w:hAnsi="Times New Roman" w:cs="Times New Roman"/>
                <w:color w:val="000000"/>
                <w:lang w:val="en-GB"/>
              </w:rPr>
              <w:t>“Psychology for language teachers”, Cambridge University Press: Cambridge.</w:t>
            </w:r>
            <w:r w:rsidRPr="001953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2B89893" w14:textId="77777777" w:rsidR="00356081" w:rsidRPr="001953F1" w:rsidRDefault="00B177C6" w:rsidP="00057F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lang w:val="en-US"/>
              </w:rPr>
              <w:t xml:space="preserve">Harmer, J. 2008.  “The Practice of English Language Teaching”. </w:t>
            </w:r>
            <w:r w:rsidRPr="001953F1">
              <w:rPr>
                <w:rFonts w:ascii="Times New Roman" w:hAnsi="Times New Roman" w:cs="Times New Roman"/>
              </w:rPr>
              <w:t>Longman</w:t>
            </w:r>
          </w:p>
          <w:p w14:paraId="7EC1E8FC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Legalne materiały internetowe wskazujące przykłady dobrych praktyk</w:t>
            </w:r>
          </w:p>
        </w:tc>
      </w:tr>
      <w:tr w:rsidR="00356081" w:rsidRPr="001953F1" w14:paraId="231BE9AF" w14:textId="77777777" w:rsidTr="00057F47">
        <w:trPr>
          <w:trHeight w:val="615"/>
        </w:trPr>
        <w:tc>
          <w:tcPr>
            <w:tcW w:w="1029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FCDA0B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3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45BF78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1953F1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Uzupełniająca</w:t>
            </w:r>
            <w:proofErr w:type="spellEnd"/>
          </w:p>
          <w:p w14:paraId="4BCF58E0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708" w:type="dxa"/>
            <w:gridSpan w:val="18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C9173FF" w14:textId="70714842" w:rsidR="00356081" w:rsidRPr="001953F1" w:rsidRDefault="00B177C6" w:rsidP="00057F47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1953F1">
              <w:rPr>
                <w:rFonts w:ascii="Times New Roman" w:hAnsi="Times New Roman" w:cs="Times New Roman"/>
                <w:lang w:val="en-GB"/>
              </w:rPr>
              <w:t xml:space="preserve">Heathfield, D. 2006. Spontaneous Speaking: Drama activities for confidence and fluency. </w:t>
            </w:r>
            <w:proofErr w:type="spellStart"/>
            <w:r w:rsidRPr="001953F1">
              <w:rPr>
                <w:rFonts w:ascii="Times New Roman" w:hAnsi="Times New Roman" w:cs="Times New Roman"/>
                <w:lang w:val="en-GB"/>
              </w:rPr>
              <w:t>Peaslake</w:t>
            </w:r>
            <w:proofErr w:type="spellEnd"/>
            <w:r w:rsidRPr="001953F1">
              <w:rPr>
                <w:rFonts w:ascii="Times New Roman" w:hAnsi="Times New Roman" w:cs="Times New Roman"/>
                <w:lang w:val="en-GB"/>
              </w:rPr>
              <w:t xml:space="preserve">: Delta Publishing                                                                                                        Phillips, D. S. Burwood, H. Dunford 2004. Projects With Young Learners, Oxford University Press                                                                                  </w:t>
            </w:r>
            <w:r w:rsidR="001F7E0C" w:rsidRPr="001953F1">
              <w:rPr>
                <w:rFonts w:ascii="Times New Roman" w:hAnsi="Times New Roman" w:cs="Times New Roman"/>
                <w:lang w:val="en-GB"/>
              </w:rPr>
              <w:t xml:space="preserve">                                       </w:t>
            </w:r>
            <w:hyperlink r:id="rId9">
              <w:r w:rsidRPr="001953F1">
                <w:rPr>
                  <w:rStyle w:val="czeinternetowe"/>
                  <w:rFonts w:ascii="Times New Roman" w:hAnsi="Times New Roman" w:cs="Times New Roman"/>
                  <w:color w:val="00000A"/>
                  <w:u w:val="none"/>
                  <w:lang w:val="en-US"/>
                </w:rPr>
                <w:t>Wright, Andrew</w:t>
              </w:r>
            </w:hyperlink>
            <w:r w:rsidRPr="001953F1">
              <w:rPr>
                <w:rFonts w:ascii="Times New Roman" w:hAnsi="Times New Roman" w:cs="Times New Roman"/>
                <w:lang w:val="en-GB"/>
              </w:rPr>
              <w:t xml:space="preserve"> 2007. Creating Stories With Children Oxford : Oxford University Press.</w:t>
            </w:r>
          </w:p>
        </w:tc>
      </w:tr>
      <w:tr w:rsidR="00356081" w:rsidRPr="001953F1" w14:paraId="47A810D6" w14:textId="77777777" w:rsidTr="00057F47">
        <w:trPr>
          <w:trHeight w:val="40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0E0B5B8" w14:textId="5BD797AE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FC2536"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ELE, TREŚCI I EFEKTY UCZENIA SIĘ</w:t>
            </w:r>
          </w:p>
        </w:tc>
      </w:tr>
      <w:tr w:rsidR="00356081" w:rsidRPr="001953F1" w14:paraId="61DFDB0D" w14:textId="77777777" w:rsidTr="00057F47">
        <w:trPr>
          <w:trHeight w:val="1342"/>
        </w:trPr>
        <w:tc>
          <w:tcPr>
            <w:tcW w:w="2863" w:type="dxa"/>
            <w:gridSpan w:val="13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9AB60A" w14:textId="77777777" w:rsidR="00356081" w:rsidRPr="001953F1" w:rsidRDefault="00B177C6" w:rsidP="00057F4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eastAsia="en-US"/>
              </w:rPr>
              <w:t>Cele przedmiotu (ogólne, szczegółowe)</w:t>
            </w:r>
          </w:p>
          <w:p w14:paraId="6B4669D5" w14:textId="77777777" w:rsidR="00356081" w:rsidRPr="001953F1" w:rsidRDefault="00356081" w:rsidP="00057F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</w:p>
          <w:p w14:paraId="0757062C" w14:textId="77777777" w:rsidR="00356081" w:rsidRPr="001953F1" w:rsidRDefault="00356081" w:rsidP="00057F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</w:pPr>
          </w:p>
        </w:tc>
        <w:tc>
          <w:tcPr>
            <w:tcW w:w="7697" w:type="dxa"/>
            <w:gridSpan w:val="1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9467C7" w14:textId="77777777" w:rsidR="00356081" w:rsidRPr="001953F1" w:rsidRDefault="00B177C6" w:rsidP="00057F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u w:val="single"/>
                <w:lang w:eastAsia="en-US"/>
              </w:rPr>
              <w:t>Ogólne:</w:t>
            </w:r>
          </w:p>
          <w:p w14:paraId="485E140F" w14:textId="636152E8" w:rsidR="00356081" w:rsidRPr="001953F1" w:rsidRDefault="00B177C6" w:rsidP="00057F47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zdobycie ugruntowanej wiedzy teoretycznej i praktycznej w zakresie podej</w:t>
            </w:r>
            <w:r w:rsidR="001F7DB1" w:rsidRPr="001953F1">
              <w:rPr>
                <w:sz w:val="22"/>
                <w:szCs w:val="22"/>
              </w:rPr>
              <w:t>ść i metod w nauczaniu języka angielskiego</w:t>
            </w:r>
            <w:r w:rsidRPr="001953F1">
              <w:rPr>
                <w:sz w:val="22"/>
                <w:szCs w:val="22"/>
              </w:rPr>
              <w:t>, również alternatywnych oraz współczesnych  metod nauczania i uczenia się języka angielskiego</w:t>
            </w:r>
            <w:r w:rsidR="001F7DB1" w:rsidRPr="001953F1">
              <w:rPr>
                <w:sz w:val="22"/>
                <w:szCs w:val="22"/>
              </w:rPr>
              <w:t xml:space="preserve"> z uwzględnieniem wiedzy psycholingwistycznej,</w:t>
            </w:r>
          </w:p>
          <w:p w14:paraId="5C346A53" w14:textId="7625187B" w:rsidR="00356081" w:rsidRPr="001953F1" w:rsidRDefault="00B177C6" w:rsidP="00057F47">
            <w:pPr>
              <w:pStyle w:val="Akapitzlist"/>
              <w:numPr>
                <w:ilvl w:val="0"/>
                <w:numId w:val="3"/>
              </w:numPr>
              <w:ind w:left="360" w:firstLine="0"/>
              <w:jc w:val="both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 xml:space="preserve">zdobycie wiedzy praktycznej dotyczącej doboru odpowiednich materiałów i sposobów w nauczaniu w różnych grupach wiekowych w kontekście warunkujących </w:t>
            </w:r>
            <w:r w:rsidR="001F7DB1" w:rsidRPr="001953F1">
              <w:rPr>
                <w:sz w:val="22"/>
                <w:szCs w:val="22"/>
              </w:rPr>
              <w:t>czynników kognitywnych i psycho</w:t>
            </w:r>
            <w:r w:rsidRPr="001953F1">
              <w:rPr>
                <w:sz w:val="22"/>
                <w:szCs w:val="22"/>
              </w:rPr>
              <w:t>społecznych</w:t>
            </w:r>
            <w:r w:rsidR="001F7DB1" w:rsidRPr="001953F1">
              <w:rPr>
                <w:sz w:val="22"/>
                <w:szCs w:val="22"/>
              </w:rPr>
              <w:t>;</w:t>
            </w:r>
          </w:p>
        </w:tc>
      </w:tr>
      <w:tr w:rsidR="00356081" w:rsidRPr="001953F1" w14:paraId="5048DF59" w14:textId="77777777" w:rsidTr="00057F47">
        <w:trPr>
          <w:trHeight w:val="1342"/>
        </w:trPr>
        <w:tc>
          <w:tcPr>
            <w:tcW w:w="2863" w:type="dxa"/>
            <w:gridSpan w:val="13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E366F3" w14:textId="77777777" w:rsidR="00356081" w:rsidRPr="001953F1" w:rsidRDefault="00356081" w:rsidP="00057F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F16154" w14:textId="77777777" w:rsidR="00356081" w:rsidRPr="001953F1" w:rsidRDefault="00B177C6" w:rsidP="00057F4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t>Szczegółowe:</w:t>
            </w:r>
            <w:r w:rsidRPr="001953F1">
              <w:rPr>
                <w:rFonts w:ascii="Times New Roman" w:hAnsi="Times New Roman" w:cs="Times New Roman"/>
              </w:rPr>
              <w:t xml:space="preserve"> </w:t>
            </w:r>
          </w:p>
          <w:p w14:paraId="382FA051" w14:textId="77777777" w:rsidR="00356081" w:rsidRPr="001953F1" w:rsidRDefault="00B177C6" w:rsidP="00057F47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rozwinięcie umiejętności aktywizowania uczniów szkoły podstawowej względem cech osobowościowych i wieku ucznia</w:t>
            </w:r>
          </w:p>
          <w:p w14:paraId="1626243C" w14:textId="77777777" w:rsidR="00356081" w:rsidRPr="001953F1" w:rsidRDefault="00B177C6" w:rsidP="00057F47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współpraca z innymi studentami i nauczycielem w celu zdobycia kompetencji interpersonalnych do nauczania języka angielskiego.</w:t>
            </w:r>
          </w:p>
        </w:tc>
      </w:tr>
      <w:tr w:rsidR="00356081" w:rsidRPr="001953F1" w14:paraId="0D8E10CA" w14:textId="77777777" w:rsidTr="00057F47">
        <w:trPr>
          <w:trHeight w:val="388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6AD3319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356081" w:rsidRPr="001953F1" w14:paraId="531AA4D5" w14:textId="77777777" w:rsidTr="00057F47">
        <w:trPr>
          <w:trHeight w:val="315"/>
        </w:trPr>
        <w:tc>
          <w:tcPr>
            <w:tcW w:w="180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E26CC88" w14:textId="38FE4532" w:rsidR="00356081" w:rsidRPr="001953F1" w:rsidRDefault="00FC253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B177C6" w:rsidRPr="001953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04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1814B4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6830F240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7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8CA61D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1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7180763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Liczba godz.</w:t>
            </w:r>
          </w:p>
          <w:p w14:paraId="7FE04717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  <w:tc>
          <w:tcPr>
            <w:tcW w:w="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A142D4C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7E0C" w:rsidRPr="001953F1" w14:paraId="00F84749" w14:textId="77777777" w:rsidTr="00057F47">
        <w:trPr>
          <w:trHeight w:val="840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4C9E56F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4032729E" w14:textId="3616E305" w:rsidR="001F7E0C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63FF2C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9412AC8" w14:textId="77777777" w:rsidR="001F7E0C" w:rsidRPr="001953F1" w:rsidRDefault="001F7E0C" w:rsidP="00057F47">
            <w:pPr>
              <w:pStyle w:val="Akapitzlist"/>
              <w:spacing w:after="200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 xml:space="preserve">Implikacje dla nauczania wynikające z podejścia konstruktywistycznego do edukacji i nauczania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412EE6E" w14:textId="77777777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551DF82" w14:textId="77777777" w:rsidR="001F7E0C" w:rsidRPr="001953F1" w:rsidRDefault="001F7E0C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6B4" w:rsidRPr="001953F1" w14:paraId="0D30A83A" w14:textId="77777777" w:rsidTr="00057F47">
        <w:trPr>
          <w:trHeight w:val="450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EBDD57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4FD372D1" w14:textId="7D9712F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lastRenderedPageBreak/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E897B6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lastRenderedPageBreak/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1119FA" w14:textId="77777777" w:rsidR="00A176B4" w:rsidRPr="001953F1" w:rsidRDefault="00A176B4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 xml:space="preserve">Implikacje dla nauczania wynikające z podejścia humanistycznego.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E1E6536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1D96D7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6B4" w:rsidRPr="001953F1" w14:paraId="5182E912" w14:textId="77777777" w:rsidTr="00057F47">
        <w:trPr>
          <w:trHeight w:val="450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ADFF9B4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lastRenderedPageBreak/>
              <w:t>W01, W02;</w:t>
            </w:r>
          </w:p>
          <w:p w14:paraId="1EB25EB0" w14:textId="7D7B64A0" w:rsidR="00A176B4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E74075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1A09D06" w14:textId="77777777" w:rsidR="00A176B4" w:rsidRPr="001953F1" w:rsidRDefault="00A176B4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 xml:space="preserve">Implikacje dla nauczania wynikające z podejścia kognitywnego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9B4C4D2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6EF9DBB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6B4" w:rsidRPr="001953F1" w14:paraId="21EDA45A" w14:textId="77777777" w:rsidTr="00057F47">
        <w:trPr>
          <w:trHeight w:val="315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D3D5694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26344516" w14:textId="252F2D42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4B25E6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3F9B847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 xml:space="preserve">Implikacje dla nauczania wynikające z podejścia  </w:t>
            </w:r>
            <w:proofErr w:type="spellStart"/>
            <w:r w:rsidRPr="001953F1">
              <w:rPr>
                <w:rFonts w:ascii="Times New Roman" w:hAnsi="Times New Roman" w:cs="Times New Roman"/>
              </w:rPr>
              <w:t>interakcjonistycznego</w:t>
            </w:r>
            <w:proofErr w:type="spellEnd"/>
            <w:r w:rsidRPr="001953F1">
              <w:rPr>
                <w:rFonts w:ascii="Times New Roman" w:hAnsi="Times New Roman" w:cs="Times New Roman"/>
              </w:rPr>
              <w:t xml:space="preserve"> i konstruktywizmu społecznego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E1F5FD2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4ABE7F0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6B4" w:rsidRPr="001953F1" w14:paraId="7AD8C410" w14:textId="77777777" w:rsidTr="00057F47">
        <w:trPr>
          <w:trHeight w:val="255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57E0612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34C6D315" w14:textId="7EBBDD5E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9CA3EC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6495FA9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Nauczanie uczniów nieefektywnych - program wzbogacenia instrumentalnego. Holistyczne podejście do nauczania.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7E7C8CF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0F9521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6B4" w:rsidRPr="001953F1" w14:paraId="43489772" w14:textId="77777777" w:rsidTr="00057F47">
        <w:trPr>
          <w:trHeight w:val="841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DAB6ACB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68E6990A" w14:textId="042CA9D8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89FEF4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606CD2D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Informacja zwrotna; postawa nauczyciela wobec błędu językowego – weryfikacja podejść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DFA1EF9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831850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6B4" w:rsidRPr="001953F1" w14:paraId="2FD21232" w14:textId="77777777" w:rsidTr="00057F47">
        <w:trPr>
          <w:trHeight w:val="703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00EC90F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52E6B6D9" w14:textId="5243F108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0172C7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A9D353A" w14:textId="77777777" w:rsidR="00A176B4" w:rsidRPr="001953F1" w:rsidRDefault="00A176B4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Metody i teorie nauczania - podejście komunikacyjne a eklektyzm; w poszukiwaniu metody: problemy i kryteria właściwego wyboru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0FD281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60B6FEF" w14:textId="77777777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45" w:rsidRPr="001953F1" w14:paraId="3B5CDB13" w14:textId="77777777" w:rsidTr="00057F47">
        <w:trPr>
          <w:trHeight w:val="585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FBA4830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2910D112" w14:textId="08704A35" w:rsidR="00ED3245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316F44" w14:textId="77777777" w:rsidR="00ED3245" w:rsidRPr="001953F1" w:rsidRDefault="00ED3245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486415E" w14:textId="77777777" w:rsidR="00ED3245" w:rsidRPr="001953F1" w:rsidRDefault="00ED3245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  <w:lang w:eastAsia="en-US"/>
              </w:rPr>
              <w:t>Metoda, podejście, technika. Teorie i zagadnienia opisujące akwizycję języka ojczystego i obcego (natywne, behawioralne, funkcjonalne)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D869FCC" w14:textId="77777777" w:rsidR="00ED3245" w:rsidRPr="001953F1" w:rsidRDefault="00ED3245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0AD171E" w14:textId="77777777" w:rsidR="00ED3245" w:rsidRPr="001953F1" w:rsidRDefault="00ED3245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45" w:rsidRPr="001953F1" w14:paraId="3741D733" w14:textId="77777777" w:rsidTr="00057F47">
        <w:trPr>
          <w:trHeight w:val="687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8DB7F21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744D476F" w14:textId="17A906BB" w:rsidR="00ED3245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BA5DDE" w14:textId="77777777" w:rsidR="00ED3245" w:rsidRPr="001953F1" w:rsidRDefault="00ED3245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FAFE0E5" w14:textId="77777777" w:rsidR="00ED3245" w:rsidRPr="001953F1" w:rsidRDefault="00ED3245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Kierowanie dużą grupą - praca z grupami zróżnicowanymi poziomem umiejętności językowych</w:t>
            </w:r>
            <w:r w:rsidRPr="001953F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9538377" w14:textId="77777777" w:rsidR="00ED3245" w:rsidRPr="001953F1" w:rsidRDefault="00ED3245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3E730A3" w14:textId="77777777" w:rsidR="00ED3245" w:rsidRPr="001953F1" w:rsidRDefault="00ED3245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E0C" w:rsidRPr="001953F1" w14:paraId="009DEB49" w14:textId="77777777" w:rsidTr="00057F47">
        <w:trPr>
          <w:trHeight w:val="720"/>
        </w:trPr>
        <w:tc>
          <w:tcPr>
            <w:tcW w:w="180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BAE9F58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73E98E46" w14:textId="2924AC9E" w:rsidR="001F7E0C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</w:t>
            </w:r>
          </w:p>
        </w:tc>
        <w:tc>
          <w:tcPr>
            <w:tcW w:w="1048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040FF5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0E52602" w14:textId="77777777" w:rsidR="001F7E0C" w:rsidRPr="001953F1" w:rsidRDefault="001F7E0C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Zadanie i materiał – teorie, modele, gradacja materiału i stopnia trudności ćwiczeń z uwzględnieniem podejść: psychologicznego, kognitywnego i społeczno-konstruktywistycznego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1F00C2C" w14:textId="77777777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10FA79B" w14:textId="77777777" w:rsidR="001F7E0C" w:rsidRPr="001953F1" w:rsidRDefault="001F7E0C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081" w:rsidRPr="001953F1" w14:paraId="4E7A2A00" w14:textId="77777777" w:rsidTr="00057F47">
        <w:trPr>
          <w:trHeight w:val="540"/>
        </w:trPr>
        <w:tc>
          <w:tcPr>
            <w:tcW w:w="9122" w:type="dxa"/>
            <w:gridSpan w:val="27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E9FA97A" w14:textId="3061B479" w:rsidR="00356081" w:rsidRPr="001953F1" w:rsidRDefault="00356081" w:rsidP="00057F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E35A090" w14:textId="77777777" w:rsidR="00356081" w:rsidRPr="001953F1" w:rsidRDefault="00B177C6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2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A5D75B9" w14:textId="77777777" w:rsidR="00356081" w:rsidRPr="001953F1" w:rsidRDefault="0035608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081" w:rsidRPr="001953F1" w14:paraId="1EDB5A1B" w14:textId="77777777" w:rsidTr="00057F47">
        <w:trPr>
          <w:trHeight w:val="315"/>
        </w:trPr>
        <w:tc>
          <w:tcPr>
            <w:tcW w:w="18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FAA1C24" w14:textId="2F55565B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C06584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1A74CB3F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7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DA5FFB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12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44EC79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4D4B149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st. stacjonarne</w:t>
            </w:r>
          </w:p>
        </w:tc>
        <w:tc>
          <w:tcPr>
            <w:tcW w:w="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460C110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7E0C" w:rsidRPr="001953F1" w14:paraId="48883F4D" w14:textId="77777777" w:rsidTr="00057F47">
        <w:trPr>
          <w:trHeight w:val="570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8B44A10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778A0B05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52385470" w14:textId="77777777" w:rsidR="001F7E0C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</w:p>
          <w:p w14:paraId="601C88BC" w14:textId="0A6A3081" w:rsidR="003B51E4" w:rsidRPr="001953F1" w:rsidRDefault="003B51E4" w:rsidP="00C64C1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B686B6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3909996" w14:textId="655ACDAE" w:rsidR="001F7E0C" w:rsidRPr="001953F1" w:rsidRDefault="001F7E0C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Metody i teorie nauczania - metody konwencjonalne i niekonwencjonalne</w:t>
            </w:r>
            <w:r w:rsidR="00C64C1E">
              <w:rPr>
                <w:sz w:val="22"/>
                <w:szCs w:val="22"/>
              </w:rPr>
              <w:t>, aktywizujące</w:t>
            </w:r>
          </w:p>
          <w:p w14:paraId="125ADBF9" w14:textId="77777777" w:rsidR="0091097C" w:rsidRPr="001953F1" w:rsidRDefault="0091097C" w:rsidP="00C64C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2B5897E" w14:textId="3C948BDB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687CCA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E0C" w:rsidRPr="001953F1" w14:paraId="3CD58A6C" w14:textId="77777777" w:rsidTr="00057F47">
        <w:trPr>
          <w:trHeight w:val="759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4195FC4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1C7BC137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31C23F83" w14:textId="77777777" w:rsidR="001F7E0C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</w:p>
          <w:p w14:paraId="24611737" w14:textId="35D1908B" w:rsidR="003B51E4" w:rsidRPr="001953F1" w:rsidRDefault="003B51E4" w:rsidP="00057F4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C470DF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A2AF752" w14:textId="3FEB02A7" w:rsidR="0091097C" w:rsidRPr="00C64C1E" w:rsidRDefault="001F7E0C" w:rsidP="00C64C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Sposoby wprowadzania nowego materiału: nauczanie tematyczne, luka informacyjna, techniki odkrywcze, procesy myślowe</w:t>
            </w:r>
            <w:r w:rsidR="00C64C1E">
              <w:rPr>
                <w:rFonts w:ascii="Times New Roman" w:hAnsi="Times New Roman" w:cs="Times New Roman"/>
              </w:rPr>
              <w:t>,</w:t>
            </w:r>
            <w:r w:rsidR="0091097C" w:rsidRPr="001953F1">
              <w:rPr>
                <w:rFonts w:ascii="Times New Roman" w:hAnsi="Times New Roman" w:cs="Times New Roman"/>
                <w:color w:val="auto"/>
              </w:rPr>
              <w:t xml:space="preserve"> rozwiązania merytoryczne i metodyczne, dobre praktyki, dostosowanie oddziaływań do potrzeb i możliwości uczniów lub grup uczniowskich o różnym potencjale i stylu uczenia się, typowe dla przedmiotu lub rodzaju zajęć błędy uczniowskie, ich rolę i sposoby wykorzystania w procesie dydaktycznym; 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D5EFC99" w14:textId="77777777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0D6482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E0C" w:rsidRPr="001953F1" w14:paraId="73BC5BCE" w14:textId="77777777" w:rsidTr="00057F47">
        <w:trPr>
          <w:trHeight w:val="225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8FEDAF7" w14:textId="19E50C4F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74231DCE" w14:textId="4C665D21" w:rsidR="00A176B4" w:rsidRPr="001953F1" w:rsidRDefault="00C64C1E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</w:t>
            </w:r>
            <w:r w:rsidR="00A176B4" w:rsidRPr="001953F1">
              <w:rPr>
                <w:rFonts w:ascii="Times New Roman" w:hAnsi="Times New Roman" w:cs="Times New Roman"/>
              </w:rPr>
              <w:t>U03;</w:t>
            </w:r>
          </w:p>
          <w:p w14:paraId="6F7941FA" w14:textId="77777777" w:rsidR="001F7E0C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lastRenderedPageBreak/>
              <w:t>K01, K02</w:t>
            </w:r>
            <w:r w:rsidR="003B51E4" w:rsidRPr="001953F1">
              <w:rPr>
                <w:rFonts w:ascii="Times New Roman" w:hAnsi="Times New Roman" w:cs="Times New Roman"/>
              </w:rPr>
              <w:t>;</w:t>
            </w:r>
          </w:p>
          <w:p w14:paraId="672C17BD" w14:textId="38565879" w:rsidR="003B51E4" w:rsidRPr="001953F1" w:rsidRDefault="003B51E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97AAF1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lastRenderedPageBreak/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908928D" w14:textId="1C4FB16D" w:rsidR="0091097C" w:rsidRPr="00C64C1E" w:rsidRDefault="001F7E0C" w:rsidP="00C64C1E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1953F1">
              <w:rPr>
                <w:sz w:val="22"/>
                <w:szCs w:val="22"/>
                <w:lang w:eastAsia="en-US"/>
              </w:rPr>
              <w:t>Planowanie lekcji w obrębie kursu językowego – spojrzenie globalne i szczegółowe, przygoto</w:t>
            </w:r>
            <w:r w:rsidR="00C64C1E">
              <w:rPr>
                <w:sz w:val="22"/>
                <w:szCs w:val="22"/>
                <w:lang w:eastAsia="en-US"/>
              </w:rPr>
              <w:t>wanie, realizacja i dokumentacja,</w:t>
            </w:r>
            <w:r w:rsidR="00C64C1E">
              <w:rPr>
                <w:color w:val="auto"/>
                <w:sz w:val="22"/>
                <w:szCs w:val="22"/>
              </w:rPr>
              <w:t xml:space="preserve"> znajomość </w:t>
            </w:r>
            <w:r w:rsidR="00C64C1E">
              <w:rPr>
                <w:color w:val="auto"/>
                <w:sz w:val="22"/>
                <w:szCs w:val="22"/>
              </w:rPr>
              <w:lastRenderedPageBreak/>
              <w:t>rozwiązań merytorycznych i metodycznych, dobrych praktyk</w:t>
            </w:r>
          </w:p>
          <w:p w14:paraId="5285AE00" w14:textId="77777777" w:rsidR="0091097C" w:rsidRPr="001953F1" w:rsidRDefault="0091097C" w:rsidP="00057F47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D7116A8" w14:textId="77777777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7F1103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E0C" w:rsidRPr="001953F1" w14:paraId="565C9265" w14:textId="77777777" w:rsidTr="00057F47">
        <w:trPr>
          <w:trHeight w:val="161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80B27BC" w14:textId="1585737F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lastRenderedPageBreak/>
              <w:t>W01, W02;</w:t>
            </w:r>
          </w:p>
          <w:p w14:paraId="1F001FFB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58718197" w14:textId="77777777" w:rsidR="003B51E4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  <w:r w:rsidR="003B51E4" w:rsidRPr="001953F1">
              <w:rPr>
                <w:rFonts w:ascii="Times New Roman" w:hAnsi="Times New Roman" w:cs="Times New Roman"/>
              </w:rPr>
              <w:t>;</w:t>
            </w:r>
          </w:p>
          <w:p w14:paraId="1C1AE520" w14:textId="638CE46F" w:rsidR="003B51E4" w:rsidRPr="001953F1" w:rsidRDefault="003B51E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D4B6B2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1719BBC" w14:textId="28D64E5B" w:rsidR="0091097C" w:rsidRPr="00C64C1E" w:rsidRDefault="001F7E0C" w:rsidP="00C64C1E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1953F1">
              <w:rPr>
                <w:sz w:val="22"/>
                <w:szCs w:val="22"/>
                <w:lang w:eastAsia="en-US"/>
              </w:rPr>
              <w:t>Czynniki warunkujące sukces w uczeniu się języka – indywidualne cechy uczniów: typ inteligencji, modalność, lateralizacja, pamięć, o</w:t>
            </w:r>
            <w:r w:rsidR="00C64C1E">
              <w:rPr>
                <w:sz w:val="22"/>
                <w:szCs w:val="22"/>
                <w:lang w:eastAsia="en-US"/>
              </w:rPr>
              <w:t>sobowość, nauczanie holistyczne;</w:t>
            </w:r>
            <w:r w:rsidR="0091097C" w:rsidRPr="001953F1">
              <w:rPr>
                <w:color w:val="auto"/>
                <w:sz w:val="22"/>
                <w:szCs w:val="22"/>
              </w:rPr>
              <w:t xml:space="preserve"> dostosowanie oddziaływań do potrzeb i możliwości uczniów lub grup uczniowskich o różnym </w:t>
            </w:r>
            <w:r w:rsidR="00C64C1E">
              <w:rPr>
                <w:color w:val="auto"/>
                <w:sz w:val="22"/>
                <w:szCs w:val="22"/>
              </w:rPr>
              <w:t>potencjale i stylu uczenia się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E7069AB" w14:textId="304194A7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9928DF4" w14:textId="67B3D15C" w:rsidR="001F7E0C" w:rsidRPr="001953F1" w:rsidRDefault="00F02319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73B785" wp14:editId="44964EE6">
                      <wp:simplePos x="0" y="0"/>
                      <wp:positionH relativeFrom="column">
                        <wp:posOffset>1150659</wp:posOffset>
                      </wp:positionH>
                      <wp:positionV relativeFrom="paragraph">
                        <wp:posOffset>-826084</wp:posOffset>
                      </wp:positionV>
                      <wp:extent cx="687600" cy="2473920"/>
                      <wp:effectExtent l="38100" t="57150" r="74930" b="79375"/>
                      <wp:wrapNone/>
                      <wp:docPr id="2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7600" cy="247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2" o:spid="_x0000_s1026" type="#_x0000_t75" style="position:absolute;margin-left:89.2pt;margin-top:-66.45pt;width:57.05pt;height:19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">
                      <v:imagedata r:id="rId11" o:title=""/>
                    </v:shape>
                  </w:pict>
                </mc:Fallback>
              </mc:AlternateContent>
            </w:r>
          </w:p>
        </w:tc>
      </w:tr>
      <w:tr w:rsidR="001F7E0C" w:rsidRPr="001953F1" w14:paraId="3421ABEA" w14:textId="77777777" w:rsidTr="00057F47">
        <w:trPr>
          <w:trHeight w:val="255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7D4B7B1" w14:textId="55993D4D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0697C74A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651E4711" w14:textId="77777777" w:rsidR="001F7E0C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  <w:r w:rsidR="003B51E4" w:rsidRPr="001953F1">
              <w:rPr>
                <w:rFonts w:ascii="Times New Roman" w:hAnsi="Times New Roman" w:cs="Times New Roman"/>
              </w:rPr>
              <w:t>;</w:t>
            </w:r>
          </w:p>
          <w:p w14:paraId="386914D8" w14:textId="4088C8B5" w:rsidR="003B51E4" w:rsidRPr="001953F1" w:rsidRDefault="003B51E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516861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8540CDB" w14:textId="5EE890A8" w:rsidR="0029549C" w:rsidRPr="00C64C1E" w:rsidRDefault="001F7E0C" w:rsidP="00C64C1E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 w:rsidRPr="001953F1">
              <w:rPr>
                <w:sz w:val="22"/>
                <w:szCs w:val="22"/>
                <w:lang w:eastAsia="en-US"/>
              </w:rPr>
              <w:t>Nauczanie wymowy, rytmu i intonacji – techniki i</w:t>
            </w:r>
            <w:r w:rsidR="00C64C1E">
              <w:rPr>
                <w:sz w:val="22"/>
                <w:szCs w:val="22"/>
                <w:lang w:eastAsia="en-US"/>
              </w:rPr>
              <w:t xml:space="preserve"> zasady fonetyczno-fonologiczne; </w:t>
            </w:r>
            <w:r w:rsidR="0029549C" w:rsidRPr="001953F1">
              <w:rPr>
                <w:color w:val="auto"/>
                <w:sz w:val="22"/>
                <w:szCs w:val="22"/>
              </w:rPr>
              <w:t xml:space="preserve">typowe dla przedmiotu lub rodzaju zajęć błędy uczniowskie, ich rolę i sposoby wykorzystania w procesie dydaktycznym; </w:t>
            </w:r>
          </w:p>
          <w:p w14:paraId="781E16C5" w14:textId="133477ED" w:rsidR="0029549C" w:rsidRPr="001953F1" w:rsidRDefault="0029549C" w:rsidP="00057F47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55C72FC" w14:textId="77777777" w:rsidR="001F7E0C" w:rsidRPr="001953F1" w:rsidRDefault="001F7E0C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B40B48" w14:textId="77777777" w:rsidR="001F7E0C" w:rsidRPr="001953F1" w:rsidRDefault="001F7E0C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6B4" w:rsidRPr="001953F1" w14:paraId="1EF4BF4B" w14:textId="77777777" w:rsidTr="00057F47">
        <w:trPr>
          <w:trHeight w:val="765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AE889E5" w14:textId="63A5B201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65FECA31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6F63D315" w14:textId="77777777" w:rsidR="00A176B4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  <w:r w:rsidR="003B51E4" w:rsidRPr="001953F1">
              <w:rPr>
                <w:rFonts w:ascii="Times New Roman" w:hAnsi="Times New Roman" w:cs="Times New Roman"/>
              </w:rPr>
              <w:t>;</w:t>
            </w:r>
          </w:p>
          <w:p w14:paraId="0ACCF2EC" w14:textId="043AD457" w:rsidR="003B51E4" w:rsidRPr="001953F1" w:rsidRDefault="003B51E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900313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36F961C" w14:textId="0F8356B4" w:rsidR="0029549C" w:rsidRPr="00D4216E" w:rsidRDefault="00A176B4" w:rsidP="00C64C1E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D4216E">
              <w:rPr>
                <w:sz w:val="22"/>
                <w:szCs w:val="22"/>
                <w:lang w:eastAsia="en-US"/>
              </w:rPr>
              <w:t>Materiały nauczania i pomoce dydaktyczne – kryteria wyboru, ewaluacja i adaptacja. M</w:t>
            </w:r>
            <w:r w:rsidR="00F02319" w:rsidRPr="00D4216E">
              <w:rPr>
                <w:sz w:val="22"/>
                <w:szCs w:val="22"/>
                <w:lang w:eastAsia="en-US"/>
              </w:rPr>
              <w:t>ateriały w nauczaniu</w:t>
            </w:r>
            <w:r w:rsidRPr="00D4216E">
              <w:rPr>
                <w:sz w:val="22"/>
                <w:szCs w:val="22"/>
                <w:lang w:eastAsia="en-US"/>
              </w:rPr>
              <w:t xml:space="preserve"> dzieci starszych</w:t>
            </w:r>
            <w:r w:rsidR="00C64C1E" w:rsidRPr="00D4216E">
              <w:rPr>
                <w:sz w:val="22"/>
                <w:szCs w:val="22"/>
                <w:lang w:eastAsia="en-US"/>
              </w:rPr>
              <w:t xml:space="preserve">; </w:t>
            </w:r>
            <w:r w:rsidR="0029549C" w:rsidRPr="00D4216E">
              <w:rPr>
                <w:color w:val="auto"/>
                <w:sz w:val="22"/>
                <w:szCs w:val="22"/>
              </w:rPr>
              <w:t xml:space="preserve">myślenie </w:t>
            </w:r>
            <w:proofErr w:type="spellStart"/>
            <w:r w:rsidR="0029549C" w:rsidRPr="00D4216E">
              <w:rPr>
                <w:color w:val="auto"/>
                <w:sz w:val="22"/>
                <w:szCs w:val="22"/>
              </w:rPr>
              <w:t>komputacyjne</w:t>
            </w:r>
            <w:proofErr w:type="spellEnd"/>
            <w:r w:rsidR="0029549C" w:rsidRPr="00D4216E">
              <w:rPr>
                <w:color w:val="auto"/>
                <w:sz w:val="22"/>
                <w:szCs w:val="22"/>
              </w:rPr>
              <w:t xml:space="preserve"> w rozwiązywaniu problemów w zakresie nauczanego przedmiotu lub prowadzonych zajęć; potrzebę wyszukiwania, adaptacji i tworzenia elektronicznych zasobów edukacyjnych i projektowania multimediów; </w:t>
            </w:r>
          </w:p>
          <w:p w14:paraId="76D2EAB5" w14:textId="490BE4EF" w:rsidR="0029549C" w:rsidRPr="00D4216E" w:rsidRDefault="0029549C" w:rsidP="00057F47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48316DF" w14:textId="704E72E9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1118E5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6B4" w:rsidRPr="001953F1" w14:paraId="3A437FB6" w14:textId="77777777" w:rsidTr="00057F47">
        <w:trPr>
          <w:trHeight w:val="525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746085E" w14:textId="17F8574B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34BBF55C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6D816479" w14:textId="77777777" w:rsidR="00A176B4" w:rsidRPr="001953F1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  <w:r w:rsidR="003B51E4" w:rsidRPr="001953F1">
              <w:rPr>
                <w:rFonts w:ascii="Times New Roman" w:hAnsi="Times New Roman" w:cs="Times New Roman"/>
              </w:rPr>
              <w:t>;</w:t>
            </w:r>
          </w:p>
          <w:p w14:paraId="604B0815" w14:textId="3E915277" w:rsidR="003B51E4" w:rsidRPr="001953F1" w:rsidRDefault="003B51E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81ED2A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0D90FE4" w14:textId="3BBB42AD" w:rsidR="0029549C" w:rsidRPr="00D4216E" w:rsidRDefault="00A176B4" w:rsidP="00D4216E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  <w:r w:rsidRPr="00D4216E">
              <w:rPr>
                <w:sz w:val="22"/>
                <w:szCs w:val="22"/>
                <w:lang w:eastAsia="en-US"/>
              </w:rPr>
              <w:t>Aktywizacj</w:t>
            </w:r>
            <w:r w:rsidR="00D4216E" w:rsidRPr="00D4216E">
              <w:rPr>
                <w:sz w:val="22"/>
                <w:szCs w:val="22"/>
                <w:lang w:eastAsia="en-US"/>
              </w:rPr>
              <w:t>a uczniów szkoły podstawowej 4-8</w:t>
            </w:r>
            <w:r w:rsidRPr="00D4216E">
              <w:rPr>
                <w:sz w:val="22"/>
                <w:szCs w:val="22"/>
                <w:lang w:eastAsia="en-US"/>
              </w:rPr>
              <w:t xml:space="preserve"> względem aspektów kognitywno-afektywnych</w:t>
            </w:r>
            <w:r w:rsidR="00D4216E" w:rsidRPr="00D4216E">
              <w:rPr>
                <w:sz w:val="22"/>
                <w:szCs w:val="22"/>
                <w:lang w:eastAsia="en-US"/>
              </w:rPr>
              <w:t xml:space="preserve">; </w:t>
            </w:r>
            <w:r w:rsidR="00D4216E" w:rsidRPr="00D4216E">
              <w:rPr>
                <w:color w:val="auto"/>
                <w:sz w:val="22"/>
                <w:szCs w:val="22"/>
              </w:rPr>
              <w:t xml:space="preserve"> 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</w:t>
            </w:r>
          </w:p>
          <w:p w14:paraId="48742E70" w14:textId="4FFE5CCA" w:rsidR="0029549C" w:rsidRPr="00D4216E" w:rsidRDefault="0029549C" w:rsidP="00057F47">
            <w:pPr>
              <w:pStyle w:val="Akapitzlist"/>
              <w:spacing w:after="20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2651C9" w14:textId="7C1729F3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1C505A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6B4" w:rsidRPr="001953F1" w14:paraId="40D61590" w14:textId="77777777" w:rsidTr="00057F47">
        <w:trPr>
          <w:trHeight w:val="255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E5C10A8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0CF7EB08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2834938D" w14:textId="72F617D3" w:rsidR="003B51E4" w:rsidRPr="00D4216E" w:rsidRDefault="00A176B4" w:rsidP="00057F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0D4871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CE0630D" w14:textId="61C49FB4" w:rsidR="0029549C" w:rsidRPr="00D4216E" w:rsidRDefault="00A176B4" w:rsidP="00D421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 xml:space="preserve">Praca z dużymi grupami uczniowskimi - podstawowe trudności; techniki dyscyplinowania i pracy na zajęciach; dzielenie na mniejsze zespoły </w:t>
            </w:r>
          </w:p>
          <w:p w14:paraId="0CA0BDB8" w14:textId="26184A20" w:rsidR="0029549C" w:rsidRPr="001953F1" w:rsidRDefault="0029549C" w:rsidP="00057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D9AE4D5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A498092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6B4" w:rsidRPr="001953F1" w14:paraId="08691B81" w14:textId="77777777" w:rsidTr="00057F47">
        <w:trPr>
          <w:trHeight w:val="236"/>
        </w:trPr>
        <w:tc>
          <w:tcPr>
            <w:tcW w:w="1893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96D298E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W01, W02;</w:t>
            </w:r>
          </w:p>
          <w:p w14:paraId="3BDFEC80" w14:textId="77777777" w:rsidR="00A176B4" w:rsidRPr="001953F1" w:rsidRDefault="00A176B4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U01, U02, U03;</w:t>
            </w:r>
          </w:p>
          <w:p w14:paraId="70061BD0" w14:textId="1880C205" w:rsidR="00A176B4" w:rsidRPr="001953F1" w:rsidRDefault="00A176B4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K01, K02</w:t>
            </w:r>
          </w:p>
        </w:tc>
        <w:tc>
          <w:tcPr>
            <w:tcW w:w="95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5E6FC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70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15B2518" w14:textId="77777777" w:rsidR="00A176B4" w:rsidRPr="001953F1" w:rsidRDefault="00A176B4" w:rsidP="00057F47">
            <w:pPr>
              <w:pStyle w:val="Akapitzlist"/>
              <w:ind w:left="0"/>
              <w:rPr>
                <w:sz w:val="22"/>
                <w:szCs w:val="22"/>
              </w:rPr>
            </w:pPr>
            <w:r w:rsidRPr="001953F1">
              <w:rPr>
                <w:sz w:val="22"/>
                <w:szCs w:val="22"/>
              </w:rPr>
              <w:t>Kolokwium, dyskusje dotyczące zadań domowych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0AAD180" w14:textId="77777777" w:rsidR="00A176B4" w:rsidRPr="001953F1" w:rsidRDefault="00A176B4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53F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433F5C9" w14:textId="77777777" w:rsidR="00A176B4" w:rsidRPr="001953F1" w:rsidRDefault="00A176B4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6081" w:rsidRPr="001953F1" w14:paraId="24298BFD" w14:textId="77777777" w:rsidTr="00057F47">
        <w:trPr>
          <w:trHeight w:val="417"/>
        </w:trPr>
        <w:tc>
          <w:tcPr>
            <w:tcW w:w="9122" w:type="dxa"/>
            <w:gridSpan w:val="27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350E487" w14:textId="77777777" w:rsidR="00356081" w:rsidRPr="001953F1" w:rsidRDefault="00B177C6" w:rsidP="00057F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53F1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298" w:type="dxa"/>
            <w:gridSpan w:val="2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15BDF85" w14:textId="77777777" w:rsidR="00356081" w:rsidRPr="001953F1" w:rsidRDefault="00B177C6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" w:type="dxa"/>
            <w:tcBorders>
              <w:top w:val="single" w:sz="2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9AA7F1" w14:textId="77777777" w:rsidR="00356081" w:rsidRPr="001953F1" w:rsidRDefault="0035608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6081" w:rsidRPr="001953F1" w14:paraId="47C73415" w14:textId="77777777" w:rsidTr="00057F47">
        <w:trPr>
          <w:trHeight w:val="31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8EC2EAB" w14:textId="78E90A6B" w:rsidR="00356081" w:rsidRPr="001953F1" w:rsidRDefault="00FC253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</w:p>
        </w:tc>
      </w:tr>
      <w:tr w:rsidR="00356081" w:rsidRPr="001953F1" w14:paraId="4063096B" w14:textId="77777777" w:rsidTr="00057F47">
        <w:trPr>
          <w:trHeight w:val="1093"/>
        </w:trPr>
        <w:tc>
          <w:tcPr>
            <w:tcW w:w="10560" w:type="dxa"/>
            <w:gridSpan w:val="30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10410" w:type="dxa"/>
              <w:tblInd w:w="70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Layout w:type="fixed"/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158"/>
              <w:gridCol w:w="142"/>
              <w:gridCol w:w="851"/>
              <w:gridCol w:w="1559"/>
            </w:tblGrid>
            <w:tr w:rsidR="00A51C88" w:rsidRPr="001953F1" w14:paraId="548CB5D4" w14:textId="48EFB10B" w:rsidTr="00982A6C">
              <w:trPr>
                <w:trHeight w:val="585"/>
              </w:trPr>
              <w:tc>
                <w:tcPr>
                  <w:tcW w:w="700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025DAED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74C9303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BA73CC3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</w:rPr>
                    <w:t xml:space="preserve">Odniesienie do efektów </w:t>
                  </w:r>
                  <w:r w:rsidRPr="001953F1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uczenia się </w:t>
                  </w:r>
                </w:p>
                <w:p w14:paraId="1FB0968F" w14:textId="51621AB4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4" w:space="0" w:color="auto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vAlign w:val="bottom"/>
                </w:tcPr>
                <w:p w14:paraId="2E67C246" w14:textId="19D2E8B9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Odniesienie do standardów kształcenia nauczycieli</w:t>
                  </w:r>
                </w:p>
              </w:tc>
            </w:tr>
            <w:tr w:rsidR="00A51C88" w:rsidRPr="001953F1" w14:paraId="1FF49813" w14:textId="77777777" w:rsidTr="00982A6C">
              <w:trPr>
                <w:trHeight w:val="510"/>
              </w:trPr>
              <w:tc>
                <w:tcPr>
                  <w:tcW w:w="700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3528639A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300" w:type="dxa"/>
                  <w:gridSpan w:val="2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981DFC3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6722D5B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BAF4E10" w14:textId="77777777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953F1">
                    <w:rPr>
                      <w:rFonts w:ascii="Times New Roman" w:hAnsi="Times New Roman" w:cs="Times New Roman"/>
                      <w:bCs/>
                    </w:rPr>
                    <w:t>dla kierunku</w:t>
                  </w:r>
                </w:p>
                <w:p w14:paraId="2F527FA0" w14:textId="77777777" w:rsidR="00B5035D" w:rsidRPr="001953F1" w:rsidRDefault="00B5035D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5542DD04" w14:textId="0D7946D8" w:rsidR="00B5035D" w:rsidRPr="001953F1" w:rsidRDefault="00B5035D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4" w:space="0" w:color="auto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125BDF2" w14:textId="6E6E61EA" w:rsidR="00A51C88" w:rsidRPr="001953F1" w:rsidRDefault="00A51C88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953F1">
                    <w:rPr>
                      <w:rFonts w:ascii="Times New Roman" w:hAnsi="Times New Roman" w:cs="Times New Roman"/>
                      <w:bCs/>
                    </w:rPr>
                    <w:t>szczegółowe efekty uczenia się</w:t>
                  </w:r>
                  <w:r w:rsidR="00B5035D" w:rsidRPr="001953F1">
                    <w:rPr>
                      <w:rFonts w:ascii="Times New Roman" w:hAnsi="Times New Roman" w:cs="Times New Roman"/>
                      <w:bCs/>
                    </w:rPr>
                    <w:t xml:space="preserve"> - </w:t>
                  </w:r>
                  <w:r w:rsidRPr="001953F1">
                    <w:rPr>
                      <w:rFonts w:ascii="Times New Roman" w:hAnsi="Times New Roman" w:cs="Times New Roman"/>
                      <w:bCs/>
                    </w:rPr>
                    <w:t>przygotowanie dydaktyczne</w:t>
                  </w:r>
                </w:p>
              </w:tc>
            </w:tr>
            <w:tr w:rsidR="00356081" w:rsidRPr="001953F1" w14:paraId="56826607" w14:textId="77777777" w:rsidTr="00057A44">
              <w:trPr>
                <w:trHeight w:val="938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57ADC5C" w14:textId="048A91A2" w:rsidR="00356081" w:rsidRPr="001953F1" w:rsidRDefault="00B177C6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48F5980" w14:textId="07C4343A" w:rsidR="00694D7B" w:rsidRDefault="00B177C6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 xml:space="preserve">ma uporządkowaną wiedzę ogólną o miejscu i znaczeniu </w:t>
                  </w:r>
                  <w:r w:rsidR="008F445B">
                    <w:rPr>
                      <w:rFonts w:ascii="Times New Roman" w:hAnsi="Times New Roman" w:cs="Times New Roman"/>
                    </w:rPr>
                    <w:t>metodyki</w:t>
                  </w:r>
                  <w:r w:rsidR="005A603A" w:rsidRPr="001953F1">
                    <w:rPr>
                      <w:rFonts w:ascii="Times New Roman" w:hAnsi="Times New Roman" w:cs="Times New Roman"/>
                    </w:rPr>
                    <w:t xml:space="preserve"> nauczania</w:t>
                  </w:r>
                  <w:r w:rsidR="006325DD" w:rsidRPr="001953F1">
                    <w:rPr>
                      <w:rFonts w:ascii="Times New Roman" w:hAnsi="Times New Roman" w:cs="Times New Roman"/>
                    </w:rPr>
                    <w:t xml:space="preserve"> języka angielskiego </w:t>
                  </w:r>
                  <w:r w:rsidRPr="001953F1">
                    <w:rPr>
                      <w:rFonts w:ascii="Times New Roman" w:hAnsi="Times New Roman" w:cs="Times New Roman"/>
                    </w:rPr>
                    <w:t>oraz o ich specyfice przedmiotowej zorientowanej na zastosowanie praktyczne w nauczaniu języka angielskiego</w:t>
                  </w:r>
                  <w:r w:rsidR="00694D7B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14:paraId="55647107" w14:textId="383C43F6" w:rsidR="003D5ED0" w:rsidRPr="008F445B" w:rsidRDefault="00694D7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="003D5ED0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podstawę programową </w:t>
                  </w:r>
                  <w:r w:rsidR="008F445B">
                    <w:rPr>
                      <w:rFonts w:ascii="Times New Roman" w:hAnsi="Times New Roman" w:cs="Times New Roman"/>
                      <w:color w:val="auto"/>
                    </w:rPr>
                    <w:t>nauczania języka angielskiego i</w:t>
                  </w:r>
                  <w:r w:rsidR="003D5ED0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8F445B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8F445B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zagadnienia </w:t>
                  </w:r>
                  <w:r w:rsidR="008F445B">
                    <w:rPr>
                      <w:rFonts w:ascii="Times New Roman" w:hAnsi="Times New Roman" w:cs="Times New Roman"/>
                      <w:color w:val="auto"/>
                    </w:rPr>
                    <w:t xml:space="preserve">z nią związane </w:t>
                  </w:r>
                  <w:r w:rsidR="008F445B" w:rsidRPr="001953F1">
                    <w:rPr>
                      <w:rFonts w:ascii="Times New Roman" w:hAnsi="Times New Roman" w:cs="Times New Roman"/>
                      <w:color w:val="auto"/>
                    </w:rPr>
                    <w:t>oraz zasady projek</w:t>
                  </w:r>
                  <w:r w:rsidR="008F445B">
                    <w:rPr>
                      <w:rFonts w:ascii="Times New Roman" w:hAnsi="Times New Roman" w:cs="Times New Roman"/>
                      <w:color w:val="auto"/>
                    </w:rPr>
                    <w:t>towania procesu kształcenia i</w:t>
                  </w:r>
                  <w:r w:rsidR="008F445B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rozkładu materiału; </w:t>
                  </w:r>
                  <w:r w:rsidR="003D5ED0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cele </w:t>
                  </w:r>
                  <w:r w:rsidR="008F445B">
                    <w:rPr>
                      <w:rFonts w:ascii="Times New Roman" w:hAnsi="Times New Roman" w:cs="Times New Roman"/>
                      <w:color w:val="auto"/>
                    </w:rPr>
                    <w:t>kształcenia i treści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, strukturę wiedzy </w:t>
                  </w:r>
                  <w:r w:rsidR="008F445B">
                    <w:rPr>
                      <w:rFonts w:ascii="Times New Roman" w:hAnsi="Times New Roman" w:cs="Times New Roman"/>
                      <w:color w:val="auto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kompetencje kluczowe;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50" w:type="dxa"/>
                  </w:tcMar>
                </w:tcPr>
                <w:p w14:paraId="0950F333" w14:textId="58DEB66E" w:rsidR="00356081" w:rsidRPr="001953F1" w:rsidRDefault="001F7E0C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K_W10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A"/>
                    <w:left w:val="single" w:sz="4" w:space="0" w:color="auto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4964DD4" w14:textId="77777777" w:rsidR="00356081" w:rsidRPr="001953F1" w:rsidRDefault="00EE352C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</w:t>
                  </w:r>
                  <w:r w:rsidR="001400B9" w:rsidRPr="001953F1">
                    <w:rPr>
                      <w:rFonts w:ascii="Times New Roman" w:hAnsi="Times New Roman" w:cs="Times New Roman"/>
                    </w:rPr>
                    <w:t>W1</w:t>
                  </w:r>
                </w:p>
                <w:p w14:paraId="6EEEB001" w14:textId="4AA28880" w:rsidR="003D5ED0" w:rsidRPr="001953F1" w:rsidRDefault="003D5ED0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D.1/E.1.W2</w:t>
                  </w:r>
                </w:p>
                <w:p w14:paraId="018E98A3" w14:textId="3992181F" w:rsidR="003D5ED0" w:rsidRPr="001953F1" w:rsidRDefault="003D5ED0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D.1/E.1.W3</w:t>
                  </w:r>
                </w:p>
              </w:tc>
            </w:tr>
            <w:tr w:rsidR="00057A44" w:rsidRPr="001953F1" w14:paraId="5624B41C" w14:textId="77777777" w:rsidTr="00E1196B">
              <w:trPr>
                <w:trHeight w:val="99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EC002EE" w14:textId="3A698248" w:rsidR="00057A44" w:rsidRPr="001953F1" w:rsidRDefault="00057A44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73D675C" w14:textId="5B04DA08" w:rsidR="00201EC9" w:rsidRPr="001953F1" w:rsidRDefault="00057A44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 xml:space="preserve">ma uporządkowaną wiedzę ogólną, a w przypadku pewnych wybranych zakresów wiedzę szczegółową obejmującą terminologię i metodologię z zakresu </w:t>
                  </w:r>
                  <w:r w:rsidR="008F445B">
                    <w:rPr>
                      <w:rFonts w:ascii="Times New Roman" w:hAnsi="Times New Roman" w:cs="Times New Roman"/>
                    </w:rPr>
                    <w:t xml:space="preserve">glottodydaktyki i </w:t>
                  </w:r>
                  <w:r w:rsidRPr="001953F1">
                    <w:rPr>
                      <w:rFonts w:ascii="Times New Roman" w:hAnsi="Times New Roman" w:cs="Times New Roman"/>
                    </w:rPr>
                    <w:t>metodyk</w:t>
                  </w:r>
                  <w:r w:rsidR="008F445B">
                    <w:rPr>
                      <w:rFonts w:ascii="Times New Roman" w:hAnsi="Times New Roman" w:cs="Times New Roman"/>
                    </w:rPr>
                    <w:t>i nauczania języka angielskiego oraz</w:t>
                  </w:r>
                  <w:r w:rsidRPr="001953F1">
                    <w:rPr>
                      <w:rFonts w:ascii="Times New Roman" w:hAnsi="Times New Roman" w:cs="Times New Roman"/>
                    </w:rPr>
                    <w:t xml:space="preserve"> powiązanych z nimi dyscy</w:t>
                  </w:r>
                  <w:r w:rsidR="008F445B">
                    <w:rPr>
                      <w:rFonts w:ascii="Times New Roman" w:hAnsi="Times New Roman" w:cs="Times New Roman"/>
                    </w:rPr>
                    <w:t>plinami pedagogiki, psychologii i</w:t>
                  </w:r>
                  <w:r w:rsidRPr="001953F1">
                    <w:rPr>
                      <w:rFonts w:ascii="Times New Roman" w:hAnsi="Times New Roman" w:cs="Times New Roman"/>
                    </w:rPr>
                    <w:t xml:space="preserve"> d</w:t>
                  </w:r>
                  <w:r w:rsidR="008F445B">
                    <w:rPr>
                      <w:rFonts w:ascii="Times New Roman" w:hAnsi="Times New Roman" w:cs="Times New Roman"/>
                    </w:rPr>
                    <w:t>ydaktyki</w:t>
                  </w:r>
                  <w:r w:rsidR="00201EC9" w:rsidRPr="001953F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50" w:type="dxa"/>
                  </w:tcMar>
                </w:tcPr>
                <w:p w14:paraId="69B31AD9" w14:textId="35DD9E86" w:rsidR="00057A44" w:rsidRPr="001953F1" w:rsidRDefault="00057A44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K_W11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2174BC1" w14:textId="77777777" w:rsidR="00057A44" w:rsidRPr="001953F1" w:rsidRDefault="00057A44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D.1/E.1.W1</w:t>
                  </w:r>
                </w:p>
                <w:p w14:paraId="22C1F31F" w14:textId="77777777" w:rsidR="00057A44" w:rsidRPr="001953F1" w:rsidRDefault="00057A44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D.1/E.1.W3</w:t>
                  </w:r>
                </w:p>
                <w:p w14:paraId="746E6A17" w14:textId="77777777" w:rsidR="00057A44" w:rsidRPr="001953F1" w:rsidRDefault="00057A44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D.1/E.1.W7</w:t>
                  </w:r>
                </w:p>
                <w:p w14:paraId="1719DC4A" w14:textId="16A34B33" w:rsidR="00201EC9" w:rsidRPr="001953F1" w:rsidRDefault="00201EC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96B" w:rsidRPr="001953F1" w14:paraId="0C93C693" w14:textId="77777777" w:rsidTr="00057A44">
              <w:trPr>
                <w:trHeight w:val="101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D975160" w14:textId="3FD975C0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W03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1199EC6" w14:textId="2061625D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zna i rozumie konwencjonalne i niekonwencjonalne metody nauczania,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metodykę </w:t>
                  </w: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>treści kształcenia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oraz</w:t>
                  </w: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sposoby organizowania przestrzeni klasy szkolnej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, oraz</w:t>
                  </w: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kształtowania postawy odpowiedzialnego i krytycznego wyko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rzystywania mediów cyfrowych wraz z poszanowaniem</w:t>
                  </w: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praw własności intelektualnej;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50" w:type="dxa"/>
                  </w:tcMar>
                </w:tcPr>
                <w:p w14:paraId="5EECF608" w14:textId="148729F5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K_W11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BE4726F" w14:textId="77777777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D.1/E.1.W5</w:t>
                  </w:r>
                </w:p>
                <w:p w14:paraId="2606C2F3" w14:textId="77777777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D.1/E.1.W6</w:t>
                  </w:r>
                </w:p>
                <w:p w14:paraId="6C71A7B6" w14:textId="77777777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D.1/E.1.W8</w:t>
                  </w:r>
                </w:p>
                <w:p w14:paraId="43A78485" w14:textId="5F3BDD3D" w:rsidR="00E1196B" w:rsidRPr="001953F1" w:rsidRDefault="00E1196B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D.1/E.1.W9</w:t>
                  </w:r>
                </w:p>
              </w:tc>
            </w:tr>
            <w:tr w:rsidR="00356081" w:rsidRPr="001953F1" w14:paraId="53844BEC" w14:textId="77777777" w:rsidTr="00854211">
              <w:trPr>
                <w:trHeight w:val="300"/>
              </w:trPr>
              <w:tc>
                <w:tcPr>
                  <w:tcW w:w="10410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120D47B" w14:textId="77777777" w:rsidR="00356081" w:rsidRPr="001953F1" w:rsidRDefault="00B177C6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356081" w:rsidRPr="001953F1" w14:paraId="1CEB1DCF" w14:textId="77777777" w:rsidTr="00982A6C">
              <w:trPr>
                <w:trHeight w:val="42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5618364" w14:textId="77777777" w:rsidR="00356081" w:rsidRPr="001953F1" w:rsidRDefault="00B177C6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8FA40F5" w14:textId="38643A10" w:rsidR="0029549C" w:rsidRPr="001953F1" w:rsidRDefault="004D5F7B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 podstawową</w:t>
                  </w:r>
                  <w:r w:rsidR="00B177C6" w:rsidRPr="001953F1">
                    <w:rPr>
                      <w:rFonts w:ascii="Times New Roman" w:hAnsi="Times New Roman" w:cs="Times New Roman"/>
                    </w:rPr>
                    <w:t xml:space="preserve"> umiejętność posługiwania się pojęciami z zakresu dyscyplin niezbędnych w nauczaniu języka angielskiego (glottodydaktyki, metodyki nauczania języka angielskiego, pedagogiki, psychologii, dy</w:t>
                  </w:r>
                  <w:r w:rsidR="003B51E4" w:rsidRPr="001953F1">
                    <w:rPr>
                      <w:rFonts w:ascii="Times New Roman" w:hAnsi="Times New Roman" w:cs="Times New Roman"/>
                    </w:rPr>
                    <w:t>daktyki</w:t>
                  </w:r>
                  <w:r w:rsidR="00B177C6" w:rsidRPr="001953F1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oraz </w:t>
                  </w:r>
                  <w:r w:rsidR="001953F1" w:rsidRPr="001953F1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29549C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identyfikować powiązania treści nauczanego przedmiotu lub prowadzonych zajęć z innymi treściami nauczania;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39AE899" w14:textId="77777777" w:rsidR="00356081" w:rsidRPr="001953F1" w:rsidRDefault="00B177C6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K_U12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473BDB9" w14:textId="77777777" w:rsidR="0029549C" w:rsidRPr="001953F1" w:rsidRDefault="0029549C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</w:t>
                  </w:r>
                  <w:r w:rsidRPr="00B220AB">
                    <w:rPr>
                      <w:rFonts w:ascii="Times New Roman" w:hAnsi="Times New Roman" w:cs="Times New Roman"/>
                    </w:rPr>
                    <w:t>1.U3</w:t>
                  </w:r>
                </w:p>
                <w:p w14:paraId="38D9F725" w14:textId="23A53F0B" w:rsidR="00356081" w:rsidRPr="001953F1" w:rsidRDefault="00356081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400B9" w:rsidRPr="001953F1" w14:paraId="35F1900C" w14:textId="77777777" w:rsidTr="001953F1">
              <w:trPr>
                <w:trHeight w:val="60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2E3601A" w14:textId="77777777" w:rsidR="001400B9" w:rsidRPr="001953F1" w:rsidRDefault="001400B9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7EA6703" w14:textId="1E11836D" w:rsidR="0029549C" w:rsidRPr="001953F1" w:rsidRDefault="001400B9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potrafi wykorzystać zdobytą wiedzę teoretyczną w odniesieniu do konkretnych sytuacji dydaktyczno-wychowawczych, w tym di</w:t>
                  </w:r>
                  <w:r w:rsidR="0029549C" w:rsidRPr="001953F1">
                    <w:rPr>
                      <w:rFonts w:ascii="Times New Roman" w:hAnsi="Times New Roman" w:cs="Times New Roman"/>
                    </w:rPr>
                    <w:t>agnozować problemy dydaktyczno-</w:t>
                  </w:r>
                  <w:r w:rsidRPr="001953F1">
                    <w:rPr>
                      <w:rFonts w:ascii="Times New Roman" w:hAnsi="Times New Roman" w:cs="Times New Roman"/>
                    </w:rPr>
                    <w:t>wychowawcze w odniesi</w:t>
                  </w:r>
                  <w:r w:rsidR="001953F1" w:rsidRPr="001953F1">
                    <w:rPr>
                      <w:rFonts w:ascii="Times New Roman" w:hAnsi="Times New Roman" w:cs="Times New Roman"/>
                    </w:rPr>
                    <w:t>eniu do działalności praktyczne</w:t>
                  </w:r>
                  <w:r w:rsidR="004D5F7B">
                    <w:rPr>
                      <w:rFonts w:ascii="Times New Roman" w:hAnsi="Times New Roman" w:cs="Times New Roman"/>
                      <w:color w:val="auto"/>
                    </w:rPr>
                    <w:t>j</w:t>
                  </w:r>
                  <w:r w:rsidR="004D5F7B" w:rsidRPr="001953F1">
                    <w:rPr>
                      <w:rFonts w:ascii="Times New Roman" w:hAnsi="Times New Roman" w:cs="Times New Roman"/>
                    </w:rPr>
                    <w:t>;</w:t>
                  </w:r>
                  <w:r w:rsidR="004D5F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5F7B" w:rsidRPr="001953F1">
                    <w:rPr>
                      <w:rFonts w:ascii="Times New Roman" w:hAnsi="Times New Roman" w:cs="Times New Roman"/>
                      <w:color w:val="auto"/>
                    </w:rPr>
                    <w:t>potrafi kreować sytuacje dydaktyczne służące aktywności i rozwojowi zainteresowań uczniów oraz popularyzacji wiedzy;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67EC652" w14:textId="77FD8538" w:rsidR="001400B9" w:rsidRPr="001953F1" w:rsidRDefault="001400B9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K_U13, U15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678C47E" w14:textId="047E629B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D.1/E.1.U3</w:t>
                  </w:r>
                </w:p>
                <w:p w14:paraId="1E059B81" w14:textId="6994EBF5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D.1/E.1.U4</w:t>
                  </w:r>
                </w:p>
                <w:p w14:paraId="582B619A" w14:textId="287D89B9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D.1/E.1.U5</w:t>
                  </w:r>
                </w:p>
                <w:p w14:paraId="134C4490" w14:textId="77777777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D.1/E.1.U6</w:t>
                  </w:r>
                </w:p>
                <w:p w14:paraId="6FEF0633" w14:textId="4EA98A8E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D.1/E.1.U7</w:t>
                  </w:r>
                </w:p>
                <w:p w14:paraId="688AF54E" w14:textId="4D897FA2" w:rsidR="001400B9" w:rsidRPr="00B220AB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  <w:color w:val="auto"/>
                    </w:rPr>
                    <w:t>D.1/E.1.U.11</w:t>
                  </w:r>
                </w:p>
              </w:tc>
            </w:tr>
            <w:tr w:rsidR="001400B9" w:rsidRPr="001953F1" w14:paraId="44CCA682" w14:textId="77777777" w:rsidTr="00982A6C">
              <w:trPr>
                <w:trHeight w:val="427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7915DA0" w14:textId="36A7A271" w:rsidR="001400B9" w:rsidRPr="001953F1" w:rsidRDefault="001400B9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U03</w:t>
                  </w:r>
                </w:p>
              </w:tc>
              <w:tc>
                <w:tcPr>
                  <w:tcW w:w="7300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EC1AF79" w14:textId="20EBA878" w:rsidR="001C2A7B" w:rsidRPr="00694D7B" w:rsidRDefault="001400B9" w:rsidP="00E1196B">
                  <w:pPr>
                    <w:framePr w:hSpace="141" w:wrap="around" w:hAnchor="margin" w:xAlign="center" w:y="-23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jest przygotowany w sensie praktycznym do działań organizujących i wspierających rozwój oraz aktywizację procesów uczenia się w różnych grupach wiekowych</w:t>
                  </w:r>
                  <w:r w:rsidR="004D5F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53F1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potrafi </w:t>
                  </w:r>
                  <w:r w:rsidR="001C2A7B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dobierać metody pracy klasy oraz środki dydaktyczne, w tym z zakresu technologii informacyjno-komunikacyjnej, aktywizujące uczniów i uwzględniające ich zróżnicowane potrzeby edukacyjne;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7758175" w14:textId="22F8A148" w:rsidR="001400B9" w:rsidRPr="001953F1" w:rsidRDefault="001400B9" w:rsidP="00E1196B">
                  <w:pPr>
                    <w:framePr w:hSpace="141" w:wrap="around" w:hAnchor="margin" w:xAlign="center" w:y="-23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K_U15, U16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C349CA7" w14:textId="77777777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D.1/E.1.U1</w:t>
                  </w:r>
                </w:p>
                <w:p w14:paraId="196A8671" w14:textId="77777777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D.1/E.1.U2</w:t>
                  </w:r>
                </w:p>
                <w:p w14:paraId="26B45360" w14:textId="77777777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D.1/E.1.U3</w:t>
                  </w:r>
                </w:p>
                <w:p w14:paraId="6EEF57CC" w14:textId="77777777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D.1/E.1.U4</w:t>
                  </w:r>
                </w:p>
                <w:p w14:paraId="6F0829B6" w14:textId="77777777" w:rsidR="001400B9" w:rsidRPr="00B220A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D.1/E.1.U5</w:t>
                  </w:r>
                </w:p>
                <w:p w14:paraId="75B0661E" w14:textId="0BAABC18" w:rsidR="001400B9" w:rsidRPr="004D5F7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20AB">
                    <w:rPr>
                      <w:rFonts w:ascii="Times New Roman" w:hAnsi="Times New Roman" w:cs="Times New Roman"/>
                    </w:rPr>
                    <w:t>D.1/E.1.U7</w:t>
                  </w:r>
                  <w:r w:rsidR="003D5ED0" w:rsidRPr="00B220AB">
                    <w:rPr>
                      <w:rFonts w:ascii="Times New Roman" w:eastAsia="Times New Roman" w:hAnsi="Times New Roman" w:cs="Times New Roman"/>
                    </w:rPr>
                    <w:tab/>
                  </w:r>
                </w:p>
              </w:tc>
            </w:tr>
            <w:tr w:rsidR="001400B9" w:rsidRPr="001953F1" w14:paraId="376F176F" w14:textId="77777777" w:rsidTr="00854211">
              <w:trPr>
                <w:trHeight w:val="330"/>
              </w:trPr>
              <w:tc>
                <w:tcPr>
                  <w:tcW w:w="10410" w:type="dxa"/>
                  <w:gridSpan w:val="5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A1CA190" w14:textId="16678579" w:rsidR="001400B9" w:rsidRPr="001953F1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953F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  <w:r w:rsidR="004C6E6D" w:rsidRPr="001953F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absolwent </w:t>
                  </w:r>
                </w:p>
              </w:tc>
            </w:tr>
            <w:tr w:rsidR="001400B9" w:rsidRPr="001953F1" w14:paraId="1094708F" w14:textId="77777777" w:rsidTr="004C6E6D">
              <w:trPr>
                <w:trHeight w:val="751"/>
              </w:trPr>
              <w:tc>
                <w:tcPr>
                  <w:tcW w:w="7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BE2DC8F" w14:textId="77777777" w:rsidR="001400B9" w:rsidRPr="001953F1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715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9342E9F" w14:textId="2B741FC9" w:rsidR="004C6E6D" w:rsidRPr="004D5F7B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dysponuje umiejętnościami komunikacyjnymi, społecznymi,  interkulturowymi oraz intra- i interpersonalnymi, które predysponują do pracy z różnymi typami grup w sektorze oświaty</w:t>
                  </w:r>
                  <w:r w:rsidR="004C6E6D" w:rsidRPr="001953F1">
                    <w:rPr>
                      <w:rFonts w:ascii="Times New Roman" w:hAnsi="Times New Roman" w:cs="Times New Roman"/>
                    </w:rPr>
                    <w:t>;</w:t>
                  </w:r>
                  <w:r w:rsidR="004D5F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6E6D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jest gotów do adaptowania metod pracy do potrzeb i </w:t>
                  </w:r>
                  <w:r w:rsidR="004C6E6D" w:rsidRPr="001953F1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 xml:space="preserve">różnych stylów uczenia się uczniów; promowania odpowiedzialnego i krytycznego wykorzystywania mediów cyfrowych oraz poszanowania praw własności intelektualnej;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1ED46FB" w14:textId="735117A3" w:rsidR="001400B9" w:rsidRPr="001953F1" w:rsidRDefault="001400B9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lastRenderedPageBreak/>
                    <w:t>K_K8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60B2DA9" w14:textId="186F0FFF" w:rsidR="008A3F98" w:rsidRPr="001953F1" w:rsidRDefault="008A3F98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D.1/E.1.K1</w:t>
                  </w:r>
                </w:p>
                <w:p w14:paraId="75E36377" w14:textId="3B3B3D4E" w:rsidR="008A3F98" w:rsidRPr="001953F1" w:rsidRDefault="008A3F98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D.1/E.1.K2</w:t>
                  </w:r>
                </w:p>
                <w:p w14:paraId="76C8CE04" w14:textId="0243A121" w:rsidR="001400B9" w:rsidRPr="001953F1" w:rsidRDefault="008A3F98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D.1/E.1.K4</w:t>
                  </w:r>
                </w:p>
              </w:tc>
            </w:tr>
            <w:tr w:rsidR="004C6E6D" w:rsidRPr="001953F1" w14:paraId="79265170" w14:textId="77777777" w:rsidTr="00465F05">
              <w:trPr>
                <w:trHeight w:val="140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D926C44" w14:textId="0BF2439E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lastRenderedPageBreak/>
                    <w:t>K02</w:t>
                  </w:r>
                </w:p>
              </w:tc>
              <w:tc>
                <w:tcPr>
                  <w:tcW w:w="7158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818AC2F" w14:textId="4DB7AF52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 xml:space="preserve">postępuje w sposób odpowiedzialny, profesjonalny i etyczny; rozumie specyfikę pracy </w:t>
                  </w:r>
                  <w:r w:rsidR="00694D7B">
                    <w:rPr>
                      <w:rFonts w:ascii="Times New Roman" w:hAnsi="Times New Roman" w:cs="Times New Roman"/>
                    </w:rPr>
                    <w:t>dydaktyczno-wychowawczej;</w:t>
                  </w:r>
                </w:p>
                <w:p w14:paraId="71671D9B" w14:textId="77777777" w:rsidR="00465F05" w:rsidRPr="001953F1" w:rsidRDefault="001953F1" w:rsidP="00E1196B">
                  <w:pPr>
                    <w:framePr w:hSpace="141" w:wrap="around" w:hAnchor="margin" w:xAlign="center" w:y="-23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jest gotów do </w:t>
                  </w:r>
                  <w:r w:rsidR="004C6E6D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zachęcania uczniów do podejmowania prób badawczych; kształtowania umiejętności współpracy </w:t>
                  </w:r>
                  <w:r w:rsidR="00694D7B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r w:rsidR="004C6E6D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grupowego rozwiązywania problemów; </w:t>
                  </w:r>
                  <w:r w:rsidR="00B220AB">
                    <w:rPr>
                      <w:rFonts w:ascii="Times New Roman" w:hAnsi="Times New Roman" w:cs="Times New Roman"/>
                      <w:color w:val="auto"/>
                    </w:rPr>
                    <w:t xml:space="preserve">jest gotów do </w:t>
                  </w:r>
                  <w:r w:rsidR="004C6E6D" w:rsidRPr="001953F1">
                    <w:rPr>
                      <w:rFonts w:ascii="Times New Roman" w:hAnsi="Times New Roman" w:cs="Times New Roman"/>
                      <w:color w:val="auto"/>
                    </w:rPr>
                    <w:t>budowania systemu wartości i rozwijania postaw etycznych uczniów oraz kształtowania ich kompetencji komunikacyjnych i</w:t>
                  </w:r>
                  <w:r w:rsidR="00465F05"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 nawyków kulturalnych; </w:t>
                  </w:r>
                </w:p>
                <w:p w14:paraId="655039A7" w14:textId="5C751C8D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1C0AA69" w14:textId="2E34C4CF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K_K9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96EF358" w14:textId="77777777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D.1/E.1.K3</w:t>
                  </w:r>
                </w:p>
                <w:p w14:paraId="707A4F02" w14:textId="77777777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D.1/E.1.K5</w:t>
                  </w:r>
                </w:p>
                <w:p w14:paraId="1F35E9FA" w14:textId="77777777" w:rsidR="004C6E6D" w:rsidRPr="001953F1" w:rsidRDefault="004C6E6D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D.1/E.1.K6</w:t>
                  </w:r>
                </w:p>
                <w:p w14:paraId="675669D0" w14:textId="031AD8BF" w:rsidR="004C6E6D" w:rsidRPr="001953F1" w:rsidRDefault="004C6E6D" w:rsidP="00E1196B">
                  <w:pPr>
                    <w:framePr w:hSpace="141" w:wrap="around" w:hAnchor="margin" w:xAlign="center" w:y="-23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5F05" w:rsidRPr="001953F1" w14:paraId="0812DBA0" w14:textId="77777777" w:rsidTr="004C6E6D">
              <w:trPr>
                <w:trHeight w:val="136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FCFBB87" w14:textId="69BDFF40" w:rsidR="00465F05" w:rsidRPr="001953F1" w:rsidRDefault="00465F05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K03</w:t>
                  </w:r>
                </w:p>
              </w:tc>
              <w:tc>
                <w:tcPr>
                  <w:tcW w:w="7158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F59D354" w14:textId="6138D5F6" w:rsidR="00465F05" w:rsidRPr="001953F1" w:rsidRDefault="00465F05" w:rsidP="00E1196B">
                  <w:pPr>
                    <w:framePr w:hSpace="141" w:wrap="around" w:hAnchor="margin" w:xAlign="center" w:y="-23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jest gotów do </w:t>
                  </w: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rozwijania u uczniów ciekawości, aktywności i samodzielności poznawczej oraz logicznego i krytycznego myślenia; korzystania z różnych źródeł wiedzy, w tym z Internetu;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jest gotów do </w:t>
                  </w:r>
                  <w:r w:rsidRPr="001953F1">
                    <w:rPr>
                      <w:rFonts w:ascii="Times New Roman" w:hAnsi="Times New Roman" w:cs="Times New Roman"/>
                      <w:color w:val="auto"/>
                    </w:rPr>
                    <w:t xml:space="preserve">stymulowania uczniów do uczenia się przez całe życie przez samodzielną pracę.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40D1A94" w14:textId="78A84077" w:rsidR="00465F05" w:rsidRPr="001953F1" w:rsidRDefault="00465F05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K_K9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8" w:space="0" w:color="00000A"/>
                    <w:bottom w:val="single" w:sz="4" w:space="0" w:color="auto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7F9D32E" w14:textId="77777777" w:rsidR="00465F05" w:rsidRPr="001953F1" w:rsidRDefault="00465F05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D.1/E.1.K7</w:t>
                  </w:r>
                </w:p>
                <w:p w14:paraId="0627639C" w14:textId="77777777" w:rsidR="00465F05" w:rsidRPr="001953F1" w:rsidRDefault="00465F05" w:rsidP="00E1196B">
                  <w:pPr>
                    <w:framePr w:hSpace="141" w:wrap="around" w:hAnchor="margin" w:xAlign="center" w:y="-23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D.1/E.1.K8</w:t>
                  </w:r>
                </w:p>
                <w:p w14:paraId="25C16A2C" w14:textId="3024FE43" w:rsidR="00465F05" w:rsidRPr="001953F1" w:rsidRDefault="00465F05" w:rsidP="00E1196B">
                  <w:pPr>
                    <w:framePr w:hSpace="141" w:wrap="around" w:hAnchor="margin" w:xAlign="center" w:y="-23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953F1">
                    <w:rPr>
                      <w:rFonts w:ascii="Times New Roman" w:hAnsi="Times New Roman" w:cs="Times New Roman"/>
                    </w:rPr>
                    <w:t>D.1/E.1.K9</w:t>
                  </w:r>
                </w:p>
              </w:tc>
            </w:tr>
          </w:tbl>
          <w:p w14:paraId="54B1B469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1953F1" w14:paraId="36A41772" w14:textId="77777777" w:rsidTr="00057F47">
        <w:trPr>
          <w:trHeight w:val="270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D85874A" w14:textId="77777777" w:rsidR="00356081" w:rsidRPr="001953F1" w:rsidRDefault="00B177C6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356081" w:rsidRPr="001953F1" w14:paraId="5C170320" w14:textId="77777777" w:rsidTr="00057F47">
        <w:trPr>
          <w:trHeight w:val="70"/>
        </w:trPr>
        <w:tc>
          <w:tcPr>
            <w:tcW w:w="5720" w:type="dxa"/>
            <w:gridSpan w:val="2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C5D9F1"/>
            <w:tcMar>
              <w:left w:w="50" w:type="dxa"/>
            </w:tcMar>
            <w:vAlign w:val="bottom"/>
          </w:tcPr>
          <w:p w14:paraId="558FF4AD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Wykład</w:t>
            </w:r>
          </w:p>
          <w:p w14:paraId="50244A1A" w14:textId="77777777" w:rsidR="0050074F" w:rsidRPr="001953F1" w:rsidRDefault="0050074F" w:rsidP="00057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0" w:type="dxa"/>
            <w:gridSpan w:val="8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vAlign w:val="bottom"/>
          </w:tcPr>
          <w:p w14:paraId="1616DE25" w14:textId="77777777" w:rsidR="00356081" w:rsidRPr="001953F1" w:rsidRDefault="0050074F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  <w:p w14:paraId="1B3BB18C" w14:textId="3B4D0DCA" w:rsidR="0050074F" w:rsidRPr="001953F1" w:rsidRDefault="0050074F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1953F1" w14:paraId="65517827" w14:textId="77777777" w:rsidTr="00057F47">
        <w:trPr>
          <w:trHeight w:val="1005"/>
        </w:trPr>
        <w:tc>
          <w:tcPr>
            <w:tcW w:w="5720" w:type="dxa"/>
            <w:gridSpan w:val="2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9DFD676" w14:textId="0654EA2A" w:rsidR="00356081" w:rsidRPr="001953F1" w:rsidRDefault="00B177C6" w:rsidP="00057F47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Cs/>
                <w:color w:val="000000"/>
              </w:rPr>
              <w:t>Oceną podsumowującą jest egzamin</w:t>
            </w:r>
          </w:p>
        </w:tc>
        <w:tc>
          <w:tcPr>
            <w:tcW w:w="48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336607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Cs/>
                <w:color w:val="000000"/>
              </w:rPr>
              <w:t>Oceną podsumowującą jest kolokwium z wiedzy praktycznej z elementami teorii</w:t>
            </w:r>
          </w:p>
          <w:p w14:paraId="1DDDE972" w14:textId="2192DDAC" w:rsidR="00356081" w:rsidRPr="001953F1" w:rsidRDefault="00356081" w:rsidP="00057F47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D3245" w:rsidRPr="001953F1" w14:paraId="3BA2F184" w14:textId="77777777" w:rsidTr="00057F47">
        <w:trPr>
          <w:trHeight w:val="1005"/>
        </w:trPr>
        <w:tc>
          <w:tcPr>
            <w:tcW w:w="1975" w:type="dxa"/>
            <w:gridSpan w:val="7"/>
            <w:tcBorders>
              <w:top w:val="single" w:sz="2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7B63C9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5AFD3E8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616CD5" w14:textId="77777777" w:rsidR="00356081" w:rsidRPr="001953F1" w:rsidRDefault="00B177C6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559" w:type="dxa"/>
            <w:gridSpan w:val="8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5990F01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2186" w:type="dxa"/>
            <w:gridSpan w:val="7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E17B4B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2127" w:type="dxa"/>
            <w:gridSpan w:val="3"/>
            <w:tcBorders>
              <w:top w:val="single" w:sz="2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443D599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713" w:type="dxa"/>
            <w:gridSpan w:val="5"/>
            <w:tcBorders>
              <w:top w:val="single" w:sz="2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96610E4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772CA1" w:rsidRPr="001953F1" w14:paraId="2D2F188F" w14:textId="77777777" w:rsidTr="00057F47">
        <w:trPr>
          <w:trHeight w:val="537"/>
        </w:trPr>
        <w:tc>
          <w:tcPr>
            <w:tcW w:w="1975" w:type="dxa"/>
            <w:gridSpan w:val="7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5182400" w14:textId="3E81E480" w:rsidR="00772CA1" w:rsidRPr="001953F1" w:rsidRDefault="00772CA1" w:rsidP="00057F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53F1">
              <w:rPr>
                <w:rFonts w:ascii="Times New Roman" w:hAnsi="Times New Roman" w:cs="Times New Roman"/>
                <w:bCs/>
              </w:rPr>
              <w:t xml:space="preserve">Uzyskanie od 60% - 65% łącznej liczby pkt. możliwych do uzyskania. Student w stopniu elementarnym opanował wszystkie zagadnienia w nauczaniu języka angielskiego </w:t>
            </w:r>
            <w:r w:rsidR="00826D0C" w:rsidRPr="001953F1">
              <w:rPr>
                <w:rFonts w:ascii="Times New Roman" w:hAnsi="Times New Roman" w:cs="Times New Roman"/>
                <w:bCs/>
              </w:rPr>
              <w:t>w zakresie teoretycznym i praktycznym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3A2A060B" w14:textId="69F0BD47" w:rsidR="00772CA1" w:rsidRPr="001953F1" w:rsidRDefault="00772CA1" w:rsidP="00057F4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Uzyskanie od 66% - 75% łącznej liczby pkt. możliwych do uzyskania. Student w stopniu zadowalającym </w:t>
            </w:r>
            <w:r w:rsidR="00826D0C"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opanował wszystkie zagadnienia w nauczaniu języka angielskiego w zakresie teoretycznym i praktycznym</w:t>
            </w:r>
          </w:p>
        </w:tc>
        <w:tc>
          <w:tcPr>
            <w:tcW w:w="2186" w:type="dxa"/>
            <w:gridSpan w:val="7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79369927" w14:textId="332750EF" w:rsidR="00772CA1" w:rsidRPr="001953F1" w:rsidRDefault="00772CA1" w:rsidP="00057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3F1">
              <w:rPr>
                <w:rFonts w:ascii="Times New Roman" w:hAnsi="Times New Roman" w:cs="Times New Roman"/>
                <w:bCs/>
              </w:rPr>
              <w:t xml:space="preserve">Uzyskanie od 76% - 85% łącznej liczby pkt. możliwych do uzyskania. Student opanował w stopniu dobrym </w:t>
            </w:r>
            <w:r w:rsidR="00826D0C" w:rsidRPr="001953F1">
              <w:rPr>
                <w:rFonts w:ascii="Times New Roman" w:hAnsi="Times New Roman" w:cs="Times New Roman"/>
                <w:bCs/>
              </w:rPr>
              <w:t xml:space="preserve"> wszystkie zagadnienia w nauczaniu języka angielskiego w zakresie teoretycznym i praktycznym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14:paraId="3E9E601C" w14:textId="5404E42A" w:rsidR="00772CA1" w:rsidRPr="001953F1" w:rsidRDefault="00772CA1" w:rsidP="00057F4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 Student ma dobrze uporządkowaną wiedzę</w:t>
            </w:r>
            <w:r w:rsidR="00826D0C"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>, umiejętności</w:t>
            </w:r>
            <w:r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26D0C"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>i kompetencje w nauczaniu języka angielskiego w zakresie teoretycznym i praktycznym</w:t>
            </w:r>
            <w:r w:rsidR="00826D0C" w:rsidRPr="00195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53F1">
              <w:rPr>
                <w:rFonts w:ascii="Times New Roman" w:hAnsi="Times New Roman" w:cs="Times New Roman"/>
                <w:sz w:val="22"/>
                <w:szCs w:val="22"/>
              </w:rPr>
              <w:t>ale efekty kształcenia  nie wykraczają poza zakres omawianego materiału</w:t>
            </w:r>
            <w:r w:rsidRPr="001953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1953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713" w:type="dxa"/>
            <w:gridSpan w:val="5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D9DE39" w14:textId="7BC04911" w:rsidR="00772CA1" w:rsidRPr="001953F1" w:rsidRDefault="00772CA1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bCs/>
              </w:rPr>
              <w:t>Uzyskanie od 96% - 100% łącznej liczby pkt. możliwych do uzyskania. Student ma w sposób bardzo dobrze zorganizowany</w:t>
            </w:r>
            <w:r w:rsidR="00826D0C" w:rsidRPr="001953F1">
              <w:rPr>
                <w:rFonts w:ascii="Times New Roman" w:hAnsi="Times New Roman" w:cs="Times New Roman"/>
                <w:bCs/>
              </w:rPr>
              <w:t xml:space="preserve">  uporządkowaną wiedzę, umiejętności i kompetencje w nauczaniu języka angielskiego w zakresie teoretycznym i praktycznym </w:t>
            </w:r>
            <w:r w:rsidRPr="001953F1">
              <w:rPr>
                <w:rFonts w:ascii="Times New Roman" w:hAnsi="Times New Roman" w:cs="Times New Roman"/>
                <w:bCs/>
              </w:rPr>
              <w:t xml:space="preserve"> z użyciem wszystkich </w:t>
            </w:r>
            <w:r w:rsidR="00826D0C" w:rsidRPr="001953F1">
              <w:rPr>
                <w:rFonts w:ascii="Times New Roman" w:hAnsi="Times New Roman" w:cs="Times New Roman"/>
                <w:bCs/>
              </w:rPr>
              <w:t xml:space="preserve">wymaganych </w:t>
            </w:r>
            <w:r w:rsidRPr="001953F1">
              <w:rPr>
                <w:rFonts w:ascii="Times New Roman" w:hAnsi="Times New Roman" w:cs="Times New Roman"/>
                <w:bCs/>
              </w:rPr>
              <w:t>komponentów</w:t>
            </w:r>
          </w:p>
        </w:tc>
      </w:tr>
      <w:tr w:rsidR="00ED3245" w:rsidRPr="001953F1" w14:paraId="7F52293B" w14:textId="77777777" w:rsidTr="00057F47">
        <w:trPr>
          <w:trHeight w:val="300"/>
        </w:trPr>
        <w:tc>
          <w:tcPr>
            <w:tcW w:w="1975" w:type="dxa"/>
            <w:gridSpan w:val="7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2CDF65A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708A5A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6" w:type="dxa"/>
            <w:gridSpan w:val="7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86642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F7A7FF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3" w:type="dxa"/>
            <w:gridSpan w:val="5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AF4E06A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3245" w:rsidRPr="001953F1" w14:paraId="374FE63E" w14:textId="77777777" w:rsidTr="00057F47">
        <w:trPr>
          <w:trHeight w:val="300"/>
        </w:trPr>
        <w:tc>
          <w:tcPr>
            <w:tcW w:w="1975" w:type="dxa"/>
            <w:gridSpan w:val="7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E04BDC3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F0A918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6" w:type="dxa"/>
            <w:gridSpan w:val="7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93F3F5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2C99A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3" w:type="dxa"/>
            <w:gridSpan w:val="5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1FD23B7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6081" w:rsidRPr="001953F1" w14:paraId="3F1E95EF" w14:textId="77777777" w:rsidTr="00057F47">
        <w:trPr>
          <w:trHeight w:val="31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4CF45C91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14:paraId="0F40AC4C" w14:textId="77777777" w:rsidR="0050074F" w:rsidRPr="001953F1" w:rsidRDefault="0050074F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3245" w:rsidRPr="001953F1" w14:paraId="3DF342C0" w14:textId="77777777" w:rsidTr="00057F47">
        <w:trPr>
          <w:trHeight w:val="495"/>
        </w:trPr>
        <w:tc>
          <w:tcPr>
            <w:tcW w:w="4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6ABFC1" w14:textId="77777777" w:rsidR="00356081" w:rsidRPr="001953F1" w:rsidRDefault="00356081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4AFEFF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Egz. Ustny</w:t>
            </w:r>
          </w:p>
        </w:tc>
        <w:tc>
          <w:tcPr>
            <w:tcW w:w="1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52532BC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Egz. Pisemny</w:t>
            </w:r>
          </w:p>
        </w:tc>
        <w:tc>
          <w:tcPr>
            <w:tcW w:w="14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835AE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0ED04252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grupowy</w:t>
            </w:r>
          </w:p>
        </w:tc>
        <w:tc>
          <w:tcPr>
            <w:tcW w:w="1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8D077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 xml:space="preserve">Kolokwium </w:t>
            </w:r>
          </w:p>
        </w:tc>
        <w:tc>
          <w:tcPr>
            <w:tcW w:w="1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63A171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353DA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Referat pisemny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302333" w14:textId="18DF6F7A" w:rsidR="002135CB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53F1">
              <w:rPr>
                <w:rFonts w:ascii="Times New Roman" w:hAnsi="Times New Roman" w:cs="Times New Roman"/>
                <w:color w:val="000000"/>
              </w:rPr>
              <w:t>Sprawoz</w:t>
            </w:r>
            <w:proofErr w:type="spellEnd"/>
            <w:r w:rsidR="002135CB" w:rsidRPr="001953F1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3D8ADBBA" w14:textId="18C356A3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 xml:space="preserve">danie 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1C40EB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ED3245" w:rsidRPr="001953F1" w14:paraId="0680992C" w14:textId="77777777" w:rsidTr="00057F47">
        <w:trPr>
          <w:trHeight w:val="44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548F4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085960" w14:textId="717FF1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598A8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4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23F791" w14:textId="6EDEB984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DD5B0E" w14:textId="732F0BA5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FAF8C8" w14:textId="6A55A886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F27028C" w14:textId="54F8DD7B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99924C" w14:textId="314F944B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C8E347E" w14:textId="7C8C66C5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3245" w:rsidRPr="001953F1" w14:paraId="69659983" w14:textId="77777777" w:rsidTr="00057F47">
        <w:trPr>
          <w:trHeight w:val="274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80E6D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Ć</w:t>
            </w:r>
          </w:p>
        </w:tc>
        <w:tc>
          <w:tcPr>
            <w:tcW w:w="9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224358D" w14:textId="545F4D74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227103B" w14:textId="672B3248" w:rsidR="00356081" w:rsidRPr="001953F1" w:rsidRDefault="00356081" w:rsidP="00057F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FA66F24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02A26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31D19AC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1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E6E7D3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FC603B1" w14:textId="138F1548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8878F1" w14:textId="293C90E3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0946EA5" w14:textId="7F34D782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6081" w:rsidRPr="001953F1" w14:paraId="37413FF2" w14:textId="77777777" w:rsidTr="00057F47">
        <w:trPr>
          <w:trHeight w:val="31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16DD9045" w14:textId="3CF05CBB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3F1">
              <w:rPr>
                <w:rFonts w:ascii="Times New Roman" w:hAnsi="Times New Roman" w:cs="Times New Roman"/>
                <w:b/>
                <w:bCs/>
              </w:rPr>
              <w:t>Metody</w:t>
            </w:r>
            <w:r w:rsidR="00FC2536" w:rsidRPr="001953F1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  <w:p w14:paraId="79BF342B" w14:textId="77777777" w:rsidR="0050074F" w:rsidRPr="001953F1" w:rsidRDefault="0050074F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D3245" w:rsidRPr="001953F1" w14:paraId="2BBFE651" w14:textId="77777777" w:rsidTr="00057F47">
        <w:trPr>
          <w:trHeight w:val="669"/>
        </w:trPr>
        <w:tc>
          <w:tcPr>
            <w:tcW w:w="8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D3EF729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53F1">
              <w:rPr>
                <w:rFonts w:ascii="Times New Roman" w:hAnsi="Times New Roman" w:cs="Times New Roman"/>
                <w:b/>
                <w:bCs/>
              </w:rPr>
              <w:t xml:space="preserve">Efekty </w:t>
            </w:r>
            <w:proofErr w:type="spellStart"/>
            <w:r w:rsidRPr="001953F1">
              <w:rPr>
                <w:rFonts w:ascii="Times New Roman" w:hAnsi="Times New Roman" w:cs="Times New Roman"/>
                <w:b/>
                <w:bCs/>
              </w:rPr>
              <w:t>kszt</w:t>
            </w:r>
            <w:proofErr w:type="spellEnd"/>
            <w:r w:rsidRPr="001953F1">
              <w:rPr>
                <w:rFonts w:ascii="Times New Roman" w:hAnsi="Times New Roman" w:cs="Times New Roman"/>
                <w:b/>
                <w:bCs/>
              </w:rPr>
              <w:t>. (kody)</w:t>
            </w:r>
          </w:p>
        </w:tc>
        <w:tc>
          <w:tcPr>
            <w:tcW w:w="166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39CCE57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169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A4AF68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65E9ED6A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grupowy</w:t>
            </w:r>
          </w:p>
        </w:tc>
        <w:tc>
          <w:tcPr>
            <w:tcW w:w="12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45E408" w14:textId="5ECA3A5A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3F1">
              <w:rPr>
                <w:rFonts w:ascii="Times New Roman" w:hAnsi="Times New Roman" w:cs="Times New Roman"/>
                <w:color w:val="000000"/>
              </w:rPr>
              <w:t>Kolo</w:t>
            </w:r>
            <w:proofErr w:type="spellEnd"/>
            <w:r w:rsidR="002135CB" w:rsidRPr="001953F1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4649EFA8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3F1">
              <w:rPr>
                <w:rFonts w:ascii="Times New Roman" w:hAnsi="Times New Roman" w:cs="Times New Roman"/>
                <w:color w:val="000000"/>
              </w:rPr>
              <w:t>kwium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7BD75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300561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2EF32FAF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27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42790E10" w14:textId="4EC46101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3F1">
              <w:rPr>
                <w:rFonts w:ascii="Times New Roman" w:hAnsi="Times New Roman" w:cs="Times New Roman"/>
                <w:color w:val="000000"/>
              </w:rPr>
              <w:t>Sprawoz</w:t>
            </w:r>
            <w:proofErr w:type="spellEnd"/>
            <w:r w:rsidR="002135CB" w:rsidRPr="001953F1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391D4C36" w14:textId="77777777" w:rsidR="00356081" w:rsidRPr="001953F1" w:rsidRDefault="00B177C6" w:rsidP="00057F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danie</w:t>
            </w:r>
          </w:p>
          <w:p w14:paraId="340189A3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09F9C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ED3245" w:rsidRPr="001953F1" w14:paraId="1B32F0B1" w14:textId="77777777" w:rsidTr="00057F47">
        <w:trPr>
          <w:trHeight w:val="315"/>
        </w:trPr>
        <w:tc>
          <w:tcPr>
            <w:tcW w:w="8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7BF36C8A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985B68D" w14:textId="7E82B3AC" w:rsidR="00A176B4" w:rsidRPr="001953F1" w:rsidRDefault="00E1196B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W01-W03</w:t>
            </w:r>
          </w:p>
          <w:p w14:paraId="59B90BCC" w14:textId="04F5DF5B" w:rsidR="00A176B4" w:rsidRPr="001953F1" w:rsidRDefault="00E1196B" w:rsidP="00057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U01-U03</w:t>
            </w:r>
          </w:p>
          <w:p w14:paraId="14D48218" w14:textId="33EAD3CA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F38DB64" w14:textId="77777777" w:rsidR="00E1196B" w:rsidRPr="001953F1" w:rsidRDefault="00E1196B" w:rsidP="00E11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W01-W03</w:t>
            </w:r>
          </w:p>
          <w:p w14:paraId="33F7CE7F" w14:textId="7C46C2CB" w:rsidR="00A176B4" w:rsidRPr="001953F1" w:rsidRDefault="00E1196B" w:rsidP="00E11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U01-U03</w:t>
            </w:r>
          </w:p>
          <w:p w14:paraId="708AAB50" w14:textId="449D893D" w:rsidR="00356081" w:rsidRPr="001953F1" w:rsidRDefault="00E1196B" w:rsidP="00E1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K01-K03</w:t>
            </w:r>
          </w:p>
        </w:tc>
        <w:tc>
          <w:tcPr>
            <w:tcW w:w="123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31E3295" w14:textId="77777777" w:rsidR="00E1196B" w:rsidRPr="001953F1" w:rsidRDefault="00E1196B" w:rsidP="00E11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W01-W03</w:t>
            </w:r>
          </w:p>
          <w:p w14:paraId="78876959" w14:textId="77777777" w:rsidR="00E1196B" w:rsidRPr="001953F1" w:rsidRDefault="00E1196B" w:rsidP="00E11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U01-U03</w:t>
            </w:r>
          </w:p>
          <w:p w14:paraId="7BC9A395" w14:textId="52CBC506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B5E3231" w14:textId="77777777" w:rsidR="00E1196B" w:rsidRPr="001953F1" w:rsidRDefault="00E1196B" w:rsidP="00E11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W01-W03</w:t>
            </w:r>
          </w:p>
          <w:p w14:paraId="57B8423D" w14:textId="77777777" w:rsidR="00E1196B" w:rsidRPr="001953F1" w:rsidRDefault="00E1196B" w:rsidP="00E11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U01-U03</w:t>
            </w:r>
          </w:p>
          <w:p w14:paraId="61E6A400" w14:textId="52D20017" w:rsidR="00356081" w:rsidRPr="001953F1" w:rsidRDefault="00E1196B" w:rsidP="00E1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K01-K03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82E7927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59EABAB6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09C763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56081" w:rsidRPr="001953F1" w14:paraId="54A8C640" w14:textId="77777777" w:rsidTr="00057F47">
        <w:trPr>
          <w:trHeight w:val="315"/>
        </w:trPr>
        <w:tc>
          <w:tcPr>
            <w:tcW w:w="10560" w:type="dxa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C4873F8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295B76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Punkty  ECTS – semestr 3</w:t>
            </w:r>
          </w:p>
        </w:tc>
      </w:tr>
      <w:tr w:rsidR="00356081" w:rsidRPr="001953F1" w14:paraId="4CA99183" w14:textId="77777777" w:rsidTr="00057F47">
        <w:trPr>
          <w:trHeight w:val="300"/>
        </w:trPr>
        <w:tc>
          <w:tcPr>
            <w:tcW w:w="4664" w:type="dxa"/>
            <w:gridSpan w:val="18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9CA6010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5896" w:type="dxa"/>
            <w:gridSpan w:val="1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D42559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356081" w:rsidRPr="001953F1" w14:paraId="68D9C37F" w14:textId="77777777" w:rsidTr="00057F47">
        <w:trPr>
          <w:trHeight w:val="315"/>
        </w:trPr>
        <w:tc>
          <w:tcPr>
            <w:tcW w:w="4664" w:type="dxa"/>
            <w:gridSpan w:val="1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4021B0" w14:textId="77777777" w:rsidR="00356081" w:rsidRPr="001953F1" w:rsidRDefault="0035608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56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7592145" w14:textId="77777777" w:rsidR="00356081" w:rsidRPr="001953F1" w:rsidRDefault="00B177C6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  <w:tc>
          <w:tcPr>
            <w:tcW w:w="14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15E4716" w14:textId="77777777" w:rsidR="00356081" w:rsidRPr="001953F1" w:rsidRDefault="0035608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56081" w:rsidRPr="001953F1" w14:paraId="4B42A543" w14:textId="77777777" w:rsidTr="00057F47">
        <w:trPr>
          <w:trHeight w:val="280"/>
        </w:trPr>
        <w:tc>
          <w:tcPr>
            <w:tcW w:w="10560" w:type="dxa"/>
            <w:gridSpan w:val="3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052DDB4C" w14:textId="77777777" w:rsidR="00356081" w:rsidRPr="001953F1" w:rsidRDefault="00B177C6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</w:rPr>
              <w:t>Godziny kontaktowe z nauczycielem akademickim, w tym:</w:t>
            </w:r>
            <w:r w:rsidRPr="001953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5AE1" w:rsidRPr="001953F1" w14:paraId="5896FF66" w14:textId="77777777" w:rsidTr="00057F47">
        <w:trPr>
          <w:trHeight w:val="296"/>
        </w:trPr>
        <w:tc>
          <w:tcPr>
            <w:tcW w:w="2330" w:type="dxa"/>
            <w:gridSpan w:val="8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CACD16" w14:textId="77777777" w:rsidR="007A5AE1" w:rsidRPr="001953F1" w:rsidRDefault="007A5AE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Forma zajęć: </w:t>
            </w:r>
          </w:p>
        </w:tc>
        <w:tc>
          <w:tcPr>
            <w:tcW w:w="233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AA55A" w14:textId="77777777" w:rsidR="007A5AE1" w:rsidRPr="001953F1" w:rsidRDefault="007A5AE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W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77677F99" w14:textId="23889001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A5AE1" w:rsidRPr="001953F1" w14:paraId="2D1F3009" w14:textId="77777777" w:rsidTr="00057F47">
        <w:trPr>
          <w:trHeight w:val="233"/>
        </w:trPr>
        <w:tc>
          <w:tcPr>
            <w:tcW w:w="2330" w:type="dxa"/>
            <w:gridSpan w:val="8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D0DEC5" w14:textId="77777777" w:rsidR="007A5AE1" w:rsidRPr="001953F1" w:rsidRDefault="007A5AE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4" w:type="dxa"/>
            <w:gridSpan w:val="10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FF08ED" w14:textId="77777777" w:rsidR="007A5AE1" w:rsidRPr="001953F1" w:rsidRDefault="007A5AE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  <w:bCs/>
                <w:color w:val="000000"/>
              </w:rPr>
              <w:t>Ćw.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12930478" w14:textId="772142FC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A5AE1" w:rsidRPr="001953F1" w14:paraId="5647DB7B" w14:textId="77777777" w:rsidTr="00057F47">
        <w:trPr>
          <w:trHeight w:val="429"/>
        </w:trPr>
        <w:tc>
          <w:tcPr>
            <w:tcW w:w="466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08284D7" w14:textId="77777777" w:rsidR="007A5AE1" w:rsidRPr="001953F1" w:rsidRDefault="007A5AE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</w:rPr>
              <w:t>Konsultacje przedmiotowe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5261177A" w14:textId="77777777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13CDB93B" w14:textId="71CE798F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5AE1" w:rsidRPr="001953F1" w14:paraId="4DE87794" w14:textId="13D108AE" w:rsidTr="00057F47">
        <w:trPr>
          <w:trHeight w:val="429"/>
        </w:trPr>
        <w:tc>
          <w:tcPr>
            <w:tcW w:w="10560" w:type="dxa"/>
            <w:gridSpan w:val="3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5546C6AA" w14:textId="4BBA04DC" w:rsidR="007A5AE1" w:rsidRPr="001953F1" w:rsidRDefault="007A5AE1" w:rsidP="0005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53F1">
              <w:rPr>
                <w:rFonts w:ascii="Times New Roman" w:hAnsi="Times New Roman" w:cs="Times New Roman"/>
                <w:b/>
              </w:rPr>
              <w:t>Godziny bez udziału nauczyciela akademickiego wynikające z nakładu pracy studenta, w tym:</w:t>
            </w:r>
          </w:p>
        </w:tc>
      </w:tr>
      <w:tr w:rsidR="007A5AE1" w:rsidRPr="001953F1" w14:paraId="32A34ED7" w14:textId="77777777" w:rsidTr="00057F47">
        <w:trPr>
          <w:trHeight w:val="210"/>
        </w:trPr>
        <w:tc>
          <w:tcPr>
            <w:tcW w:w="466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A404DC4" w14:textId="77777777" w:rsidR="007A5AE1" w:rsidRPr="001953F1" w:rsidRDefault="007A5AE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Zadania domowe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1B15E949" w14:textId="0193A6F5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20 godz.</w:t>
            </w:r>
          </w:p>
        </w:tc>
      </w:tr>
      <w:tr w:rsidR="007A5AE1" w:rsidRPr="001953F1" w14:paraId="36631EAA" w14:textId="77777777" w:rsidTr="00057F47">
        <w:trPr>
          <w:trHeight w:val="205"/>
        </w:trPr>
        <w:tc>
          <w:tcPr>
            <w:tcW w:w="466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3E146639" w14:textId="77777777" w:rsidR="007A5AE1" w:rsidRPr="001953F1" w:rsidRDefault="007A5AE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Przygotowanie do kolokwium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03D25066" w14:textId="61DF875E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45 godz.</w:t>
            </w:r>
          </w:p>
        </w:tc>
      </w:tr>
      <w:tr w:rsidR="007A5AE1" w:rsidRPr="001953F1" w14:paraId="3A47D907" w14:textId="77777777" w:rsidTr="00057F47">
        <w:trPr>
          <w:trHeight w:val="259"/>
        </w:trPr>
        <w:tc>
          <w:tcPr>
            <w:tcW w:w="466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39C2FC9" w14:textId="77777777" w:rsidR="007A5AE1" w:rsidRPr="001953F1" w:rsidRDefault="007A5AE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Przygotowanie do egzaminu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1A228B54" w14:textId="2A457E05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45 godz.</w:t>
            </w:r>
          </w:p>
        </w:tc>
      </w:tr>
      <w:tr w:rsidR="007A5AE1" w:rsidRPr="001953F1" w14:paraId="100480E7" w14:textId="77777777" w:rsidTr="00057F47">
        <w:trPr>
          <w:trHeight w:val="160"/>
        </w:trPr>
        <w:tc>
          <w:tcPr>
            <w:tcW w:w="466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15DAE44" w14:textId="77777777" w:rsidR="007A5AE1" w:rsidRPr="001953F1" w:rsidRDefault="007A5AE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Projekt grupowy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61BFA407" w14:textId="76B62F7E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20 godz.</w:t>
            </w:r>
          </w:p>
        </w:tc>
      </w:tr>
      <w:tr w:rsidR="007A5AE1" w:rsidRPr="001953F1" w14:paraId="6F22D7CE" w14:textId="77777777" w:rsidTr="00057F47">
        <w:trPr>
          <w:trHeight w:val="300"/>
        </w:trPr>
        <w:tc>
          <w:tcPr>
            <w:tcW w:w="466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17D1E806" w14:textId="77777777" w:rsidR="007A5AE1" w:rsidRPr="001953F1" w:rsidRDefault="007A5AE1" w:rsidP="00057F4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3F1">
              <w:rPr>
                <w:rFonts w:ascii="Times New Roman" w:hAnsi="Times New Roman" w:cs="Times New Roman"/>
              </w:rPr>
              <w:t>Sumaryczne obciążenie pracą studenta</w:t>
            </w:r>
          </w:p>
        </w:tc>
        <w:tc>
          <w:tcPr>
            <w:tcW w:w="5896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bottom"/>
          </w:tcPr>
          <w:p w14:paraId="3B957128" w14:textId="64D15CF3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180 godzin</w:t>
            </w:r>
          </w:p>
        </w:tc>
      </w:tr>
      <w:tr w:rsidR="007A5AE1" w:rsidRPr="001953F1" w14:paraId="6808EE5B" w14:textId="77777777" w:rsidTr="00057F47">
        <w:trPr>
          <w:trHeight w:val="315"/>
        </w:trPr>
        <w:tc>
          <w:tcPr>
            <w:tcW w:w="4664" w:type="dxa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26BDF698" w14:textId="77777777" w:rsidR="007A5AE1" w:rsidRPr="001953F1" w:rsidRDefault="007A5AE1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53F1">
              <w:rPr>
                <w:rFonts w:ascii="Times New Roman" w:hAnsi="Times New Roman" w:cs="Times New Roman"/>
                <w:bCs/>
                <w:color w:val="000000"/>
              </w:rPr>
              <w:t>PUNKTY ECTS ZA PRZEDMIOT</w:t>
            </w:r>
          </w:p>
        </w:tc>
        <w:tc>
          <w:tcPr>
            <w:tcW w:w="5896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CD5B4"/>
            <w:tcMar>
              <w:left w:w="50" w:type="dxa"/>
            </w:tcMar>
            <w:vAlign w:val="bottom"/>
          </w:tcPr>
          <w:p w14:paraId="7169199F" w14:textId="075C8FE8" w:rsidR="007A5AE1" w:rsidRPr="001953F1" w:rsidRDefault="00055895" w:rsidP="0005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3F1">
              <w:rPr>
                <w:rFonts w:ascii="Times New Roman" w:eastAsia="Times New Roman" w:hAnsi="Times New Roman" w:cs="Times New Roman"/>
                <w:color w:val="000000"/>
              </w:rPr>
              <w:t>2 (w) + 4</w:t>
            </w:r>
            <w:r w:rsidR="007A5AE1" w:rsidRPr="001953F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7A5AE1" w:rsidRPr="001953F1">
              <w:rPr>
                <w:rFonts w:ascii="Times New Roman" w:eastAsia="Times New Roman" w:hAnsi="Times New Roman" w:cs="Times New Roman"/>
                <w:color w:val="000000"/>
              </w:rPr>
              <w:t>ćw</w:t>
            </w:r>
            <w:proofErr w:type="spellEnd"/>
            <w:r w:rsidR="007A5AE1" w:rsidRPr="001953F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39AD142B" w14:textId="77777777" w:rsidR="00356081" w:rsidRPr="001953F1" w:rsidRDefault="00356081">
      <w:pPr>
        <w:spacing w:line="240" w:lineRule="auto"/>
        <w:rPr>
          <w:rFonts w:ascii="Times New Roman" w:eastAsia="Times New Roman" w:hAnsi="Times New Roman" w:cs="Times New Roman"/>
        </w:rPr>
      </w:pPr>
    </w:p>
    <w:p w14:paraId="3FEB79CE" w14:textId="77777777" w:rsidR="00356081" w:rsidRPr="001953F1" w:rsidRDefault="00356081">
      <w:pPr>
        <w:spacing w:line="240" w:lineRule="auto"/>
        <w:rPr>
          <w:rFonts w:ascii="Times New Roman" w:hAnsi="Times New Roman" w:cs="Times New Roman"/>
        </w:rPr>
      </w:pPr>
    </w:p>
    <w:p w14:paraId="47ACB8EA" w14:textId="77777777" w:rsidR="00356081" w:rsidRPr="001953F1" w:rsidRDefault="00356081">
      <w:pPr>
        <w:spacing w:line="240" w:lineRule="auto"/>
        <w:rPr>
          <w:rFonts w:ascii="Times New Roman" w:hAnsi="Times New Roman" w:cs="Times New Roman"/>
        </w:rPr>
      </w:pPr>
    </w:p>
    <w:p w14:paraId="483EC41F" w14:textId="77777777" w:rsidR="00356081" w:rsidRPr="001953F1" w:rsidRDefault="00356081">
      <w:pPr>
        <w:spacing w:line="240" w:lineRule="auto"/>
        <w:rPr>
          <w:rFonts w:ascii="Times New Roman" w:hAnsi="Times New Roman" w:cs="Times New Roman"/>
        </w:rPr>
      </w:pPr>
    </w:p>
    <w:p w14:paraId="5489C665" w14:textId="77777777" w:rsidR="00356081" w:rsidRPr="001953F1" w:rsidRDefault="00356081">
      <w:pPr>
        <w:rPr>
          <w:rFonts w:ascii="Times New Roman" w:hAnsi="Times New Roman" w:cs="Times New Roman"/>
        </w:rPr>
      </w:pPr>
    </w:p>
    <w:sectPr w:rsidR="00356081" w:rsidRPr="001953F1">
      <w:headerReference w:type="default" r:id="rId12"/>
      <w:pgSz w:w="11906" w:h="16838"/>
      <w:pgMar w:top="3200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29BB3" w14:textId="77777777" w:rsidR="004E2C88" w:rsidRDefault="004E2C88">
      <w:pPr>
        <w:spacing w:after="0" w:line="240" w:lineRule="auto"/>
      </w:pPr>
      <w:r>
        <w:separator/>
      </w:r>
    </w:p>
  </w:endnote>
  <w:endnote w:type="continuationSeparator" w:id="0">
    <w:p w14:paraId="3DA2283D" w14:textId="77777777" w:rsidR="004E2C88" w:rsidRDefault="004E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EB006" w14:textId="77777777" w:rsidR="004E2C88" w:rsidRDefault="004E2C88">
      <w:pPr>
        <w:spacing w:after="0" w:line="240" w:lineRule="auto"/>
      </w:pPr>
      <w:r>
        <w:separator/>
      </w:r>
    </w:p>
  </w:footnote>
  <w:footnote w:type="continuationSeparator" w:id="0">
    <w:p w14:paraId="0B34F99F" w14:textId="77777777" w:rsidR="004E2C88" w:rsidRDefault="004E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7118" w14:textId="77777777" w:rsidR="00057F47" w:rsidRDefault="00057F47">
    <w:pPr>
      <w:pStyle w:val="Nagwek"/>
    </w:pPr>
    <w:r>
      <w:rPr>
        <w:noProof/>
      </w:rPr>
      <w:drawing>
        <wp:inline distT="0" distB="0" distL="0" distR="0" wp14:anchorId="0BAE4319" wp14:editId="3750DCAA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E5E"/>
    <w:multiLevelType w:val="multilevel"/>
    <w:tmpl w:val="5614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1B88"/>
    <w:multiLevelType w:val="multilevel"/>
    <w:tmpl w:val="B036A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A51E47"/>
    <w:multiLevelType w:val="multilevel"/>
    <w:tmpl w:val="8EE21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C24D4C"/>
    <w:multiLevelType w:val="multilevel"/>
    <w:tmpl w:val="3E4657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6A31871"/>
    <w:multiLevelType w:val="hybridMultilevel"/>
    <w:tmpl w:val="C974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1"/>
    <w:rsid w:val="00026938"/>
    <w:rsid w:val="000346DD"/>
    <w:rsid w:val="000442AE"/>
    <w:rsid w:val="00055895"/>
    <w:rsid w:val="00057A44"/>
    <w:rsid w:val="00057F47"/>
    <w:rsid w:val="0007639C"/>
    <w:rsid w:val="00111BFC"/>
    <w:rsid w:val="001327B5"/>
    <w:rsid w:val="001400B9"/>
    <w:rsid w:val="001953F1"/>
    <w:rsid w:val="001C1655"/>
    <w:rsid w:val="001C2A7B"/>
    <w:rsid w:val="001F7DB1"/>
    <w:rsid w:val="001F7E0C"/>
    <w:rsid w:val="00201EC9"/>
    <w:rsid w:val="00202868"/>
    <w:rsid w:val="00212A0C"/>
    <w:rsid w:val="002135CB"/>
    <w:rsid w:val="002535DA"/>
    <w:rsid w:val="00255E87"/>
    <w:rsid w:val="00287679"/>
    <w:rsid w:val="0029549C"/>
    <w:rsid w:val="002B0FD8"/>
    <w:rsid w:val="00324E86"/>
    <w:rsid w:val="00356081"/>
    <w:rsid w:val="003B4813"/>
    <w:rsid w:val="003B51E4"/>
    <w:rsid w:val="003D5ED0"/>
    <w:rsid w:val="00424121"/>
    <w:rsid w:val="00465F05"/>
    <w:rsid w:val="004B118F"/>
    <w:rsid w:val="004C6E6D"/>
    <w:rsid w:val="004D5F7B"/>
    <w:rsid w:val="004E2C88"/>
    <w:rsid w:val="0050074F"/>
    <w:rsid w:val="005A603A"/>
    <w:rsid w:val="005B3034"/>
    <w:rsid w:val="006325DD"/>
    <w:rsid w:val="00667C34"/>
    <w:rsid w:val="00694D7B"/>
    <w:rsid w:val="006A62C2"/>
    <w:rsid w:val="006B3F90"/>
    <w:rsid w:val="006F56A3"/>
    <w:rsid w:val="00772CA1"/>
    <w:rsid w:val="007A5AE1"/>
    <w:rsid w:val="007D0367"/>
    <w:rsid w:val="00826D0C"/>
    <w:rsid w:val="00854211"/>
    <w:rsid w:val="00855F03"/>
    <w:rsid w:val="00856DC0"/>
    <w:rsid w:val="008A3F98"/>
    <w:rsid w:val="008C12C3"/>
    <w:rsid w:val="008C7B43"/>
    <w:rsid w:val="008F445B"/>
    <w:rsid w:val="0091097C"/>
    <w:rsid w:val="0092461F"/>
    <w:rsid w:val="009617DC"/>
    <w:rsid w:val="00982A6C"/>
    <w:rsid w:val="009C7E93"/>
    <w:rsid w:val="009D6701"/>
    <w:rsid w:val="00A176B4"/>
    <w:rsid w:val="00A51C88"/>
    <w:rsid w:val="00AC27DF"/>
    <w:rsid w:val="00AD4444"/>
    <w:rsid w:val="00AF3403"/>
    <w:rsid w:val="00B177C6"/>
    <w:rsid w:val="00B220AB"/>
    <w:rsid w:val="00B5035D"/>
    <w:rsid w:val="00B60194"/>
    <w:rsid w:val="00BF0967"/>
    <w:rsid w:val="00BF20F1"/>
    <w:rsid w:val="00C52722"/>
    <w:rsid w:val="00C64C1E"/>
    <w:rsid w:val="00C84889"/>
    <w:rsid w:val="00D4216E"/>
    <w:rsid w:val="00DE53C2"/>
    <w:rsid w:val="00E1196B"/>
    <w:rsid w:val="00ED3245"/>
    <w:rsid w:val="00EE352C"/>
    <w:rsid w:val="00F02319"/>
    <w:rsid w:val="00F63152"/>
    <w:rsid w:val="00F657BE"/>
    <w:rsid w:val="00FC2536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D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90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qFormat/>
    <w:rsid w:val="00D83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32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83290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5E41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6E6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6E69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4AF7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83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qFormat/>
    <w:rsid w:val="00034A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0C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C165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5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290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qFormat/>
    <w:rsid w:val="00D83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832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83290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5E41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6E69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6E69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4AF7"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83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E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qFormat/>
    <w:rsid w:val="00034A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0C"/>
    <w:rPr>
      <w:rFonts w:ascii="Tahoma" w:eastAsiaTheme="minorEastAsia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C165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5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hojnacka@mazowiecka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217.28.147.10:81/cgi-bin/makwww.exe?BM=1&amp;IM=01&amp;TX=Wright+Andrew%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</inkml:traceFormat>
        <inkml:channelProperties>
          <inkml:channelProperty channel="X" name="resolution" value="108.40108" units="1/cm"/>
          <inkml:channelProperty channel="Y" name="resolution" value="107.9784" units="1/cm"/>
        </inkml:channelProperties>
      </inkml:inkSource>
      <inkml:timestamp xml:id="ts0" timeString="2023-03-11T19:18:55.20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1741 0,'68'231,"-68"-231,0 0,82 109,-69 0,-13 67,0 96,-27 55,0 40,-28 28,-26 13,-14 0,13-27,-13 0,-14 0,0-28,-13-40,-1-14,15-13,-1-14,-653 1129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57</cp:revision>
  <dcterms:created xsi:type="dcterms:W3CDTF">2022-09-09T08:50:00Z</dcterms:created>
  <dcterms:modified xsi:type="dcterms:W3CDTF">2023-03-16T17:57:00Z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