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BA0AC4" w:rsidRPr="00BA0AC4" w14:paraId="4E4805CE" w14:textId="77777777" w:rsidTr="00A31094">
        <w:trPr>
          <w:trHeight w:val="600"/>
        </w:trPr>
        <w:tc>
          <w:tcPr>
            <w:tcW w:w="9352" w:type="dxa"/>
            <w:gridSpan w:val="5"/>
            <w:shd w:val="clear" w:color="auto" w:fill="FCD5B4"/>
            <w:tcMar>
              <w:left w:w="50" w:type="dxa"/>
            </w:tcMar>
            <w:vAlign w:val="center"/>
          </w:tcPr>
          <w:p w14:paraId="6C172089" w14:textId="77777777" w:rsidR="00BA0AC4" w:rsidRPr="00BA0AC4" w:rsidRDefault="00BA0AC4" w:rsidP="00BA0AC4">
            <w:pPr>
              <w:jc w:val="center"/>
              <w:rPr>
                <w:rFonts w:ascii="Times New Roman" w:eastAsiaTheme="majorEastAsia" w:hAnsi="Times New Roman" w:cs="Times New Roman"/>
                <w:b/>
                <w:iCs/>
                <w:color w:val="00000A"/>
                <w:spacing w:val="15"/>
                <w:sz w:val="24"/>
                <w:szCs w:val="24"/>
              </w:rPr>
            </w:pPr>
            <w:r w:rsidRPr="00BA0AC4">
              <w:rPr>
                <w:rFonts w:ascii="Times New Roman" w:eastAsiaTheme="majorEastAsia" w:hAnsi="Times New Roman" w:cs="Times New Roman"/>
                <w:b/>
                <w:iCs/>
                <w:color w:val="00000A"/>
                <w:spacing w:val="15"/>
                <w:sz w:val="24"/>
                <w:szCs w:val="24"/>
              </w:rPr>
              <w:t>KARTA PRZEDMIOTU</w:t>
            </w:r>
          </w:p>
        </w:tc>
      </w:tr>
      <w:tr w:rsidR="00BA0AC4" w:rsidRPr="00BA0AC4" w14:paraId="696318E4" w14:textId="77777777" w:rsidTr="00A31094">
        <w:trPr>
          <w:trHeight w:val="375"/>
        </w:trPr>
        <w:tc>
          <w:tcPr>
            <w:tcW w:w="3117" w:type="dxa"/>
            <w:gridSpan w:val="2"/>
            <w:tcBorders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3C13882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45C061B" w14:textId="36934BA8" w:rsidR="00BA0AC4" w:rsidRPr="000C1FB1" w:rsidRDefault="00085366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107768" w:rsidRPr="000C1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M_P</w:t>
            </w:r>
            <w:r w:rsidR="00ED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</w:t>
            </w:r>
            <w:r w:rsidR="00107768" w:rsidRPr="000C1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</w:t>
            </w:r>
            <w:r w:rsidR="00ED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A0AC4" w:rsidRPr="00BA0AC4" w14:paraId="2EDA070D" w14:textId="77777777" w:rsidTr="00A31094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19BECFE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</w:tcBorders>
            <w:vAlign w:val="center"/>
          </w:tcPr>
          <w:p w14:paraId="483B7C8E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</w:tcBorders>
            <w:vAlign w:val="center"/>
          </w:tcPr>
          <w:p w14:paraId="2D263C0A" w14:textId="54F47828" w:rsidR="00BA0AC4" w:rsidRPr="00BA0AC4" w:rsidRDefault="000C1FB1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Podstawy dydaktyki</w:t>
            </w:r>
          </w:p>
        </w:tc>
      </w:tr>
      <w:tr w:rsidR="00BA0AC4" w:rsidRPr="00FD7767" w14:paraId="660DE58A" w14:textId="77777777" w:rsidTr="00A31094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7D4D5922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</w:tcBorders>
            <w:vAlign w:val="center"/>
          </w:tcPr>
          <w:p w14:paraId="1B615E45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</w:tcBorders>
            <w:vAlign w:val="center"/>
          </w:tcPr>
          <w:p w14:paraId="016A4CB8" w14:textId="7075687F" w:rsidR="00BA0AC4" w:rsidRPr="00FD7767" w:rsidRDefault="00FD7767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FD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basics of didactics</w:t>
            </w:r>
            <w:r w:rsidRPr="00FD7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A0AC4" w:rsidRPr="00BA0AC4" w14:paraId="1E61FC23" w14:textId="77777777" w:rsidTr="00A31094">
        <w:trPr>
          <w:trHeight w:val="375"/>
        </w:trPr>
        <w:tc>
          <w:tcPr>
            <w:tcW w:w="9352" w:type="dxa"/>
            <w:gridSpan w:val="5"/>
            <w:shd w:val="clear" w:color="auto" w:fill="C5D9F1"/>
            <w:tcMar>
              <w:left w:w="50" w:type="dxa"/>
            </w:tcMar>
            <w:vAlign w:val="center"/>
          </w:tcPr>
          <w:p w14:paraId="3E2BCFE7" w14:textId="77777777" w:rsidR="00BA0AC4" w:rsidRPr="008238D1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D39E05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BA0AC4" w:rsidRPr="00BA0AC4" w14:paraId="7A47C059" w14:textId="77777777" w:rsidTr="00A31094">
        <w:trPr>
          <w:trHeight w:val="480"/>
        </w:trPr>
        <w:tc>
          <w:tcPr>
            <w:tcW w:w="2331" w:type="dxa"/>
            <w:tcBorders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301287C8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6B086DE0" w14:textId="77777777" w:rsidR="00BA0AC4" w:rsidRPr="00B53357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  <w:p w14:paraId="51EFDEEB" w14:textId="0B78A391" w:rsidR="00B53357" w:rsidRPr="00BA0AC4" w:rsidRDefault="00B53357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(nabór rok akademicki 202</w:t>
            </w:r>
            <w:r w:rsidR="00FC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FC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A0AC4" w:rsidRPr="00BA0AC4" w14:paraId="5C963864" w14:textId="77777777" w:rsidTr="00A31094">
        <w:trPr>
          <w:trHeight w:val="480"/>
        </w:trPr>
        <w:tc>
          <w:tcPr>
            <w:tcW w:w="2331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2DAB1483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173EBAF0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stacjonarne</w:t>
            </w:r>
          </w:p>
        </w:tc>
      </w:tr>
      <w:tr w:rsidR="00BA0AC4" w:rsidRPr="00BA0AC4" w14:paraId="40A15F5D" w14:textId="77777777" w:rsidTr="00A31094">
        <w:trPr>
          <w:trHeight w:val="465"/>
        </w:trPr>
        <w:tc>
          <w:tcPr>
            <w:tcW w:w="2331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09FE3ECE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79BC1C94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 studia pierwszego stopnia</w:t>
            </w:r>
          </w:p>
        </w:tc>
      </w:tr>
      <w:tr w:rsidR="00BA0AC4" w:rsidRPr="00BA0AC4" w14:paraId="4AC2B5EF" w14:textId="77777777" w:rsidTr="00A31094">
        <w:trPr>
          <w:trHeight w:val="450"/>
        </w:trPr>
        <w:tc>
          <w:tcPr>
            <w:tcW w:w="2331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09D44788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2FC8F098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praktyczny</w:t>
            </w:r>
          </w:p>
        </w:tc>
      </w:tr>
      <w:tr w:rsidR="00BA0AC4" w:rsidRPr="00BA0AC4" w14:paraId="58C29F7E" w14:textId="77777777" w:rsidTr="00A31094">
        <w:trPr>
          <w:trHeight w:val="450"/>
        </w:trPr>
        <w:tc>
          <w:tcPr>
            <w:tcW w:w="2331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2ACA6CF0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32C2083B" w14:textId="39D6CCAF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A0AC4">
              <w:rPr>
                <w:rFonts w:ascii="Times New Roman" w:hAnsi="Times New Roman" w:cs="Times New Roman"/>
                <w:sz w:val="24"/>
                <w:szCs w:val="24"/>
              </w:rPr>
              <w:t>Filologia angielska – specjalizacja nauczanie języka angielskiego</w:t>
            </w:r>
          </w:p>
        </w:tc>
      </w:tr>
      <w:tr w:rsidR="00BA0AC4" w:rsidRPr="00BA0AC4" w14:paraId="4828EACC" w14:textId="77777777" w:rsidTr="00A31094">
        <w:trPr>
          <w:trHeight w:val="585"/>
        </w:trPr>
        <w:tc>
          <w:tcPr>
            <w:tcW w:w="2331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3D6D795E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2BD5E7C3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Wydział Nauk Humanistycznych  i Informatyki</w:t>
            </w:r>
          </w:p>
        </w:tc>
      </w:tr>
      <w:tr w:rsidR="00BA0AC4" w:rsidRPr="00BA0AC4" w14:paraId="50EA0750" w14:textId="77777777" w:rsidTr="00A31094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64C46E79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</w:tcBorders>
            <w:vAlign w:val="center"/>
          </w:tcPr>
          <w:p w14:paraId="5ECEF40B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44752CE7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</w:tcBorders>
            <w:vAlign w:val="center"/>
          </w:tcPr>
          <w:p w14:paraId="5E486AC4" w14:textId="7957316B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Dorota Dądzik</w:t>
            </w:r>
          </w:p>
          <w:p w14:paraId="1B34BAAC" w14:textId="0C3F6EB2" w:rsidR="00BA0AC4" w:rsidRPr="00BA0AC4" w:rsidRDefault="00BA0AC4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F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d.dadzik@mazowiecka.edu.pl</w:t>
            </w:r>
          </w:p>
        </w:tc>
      </w:tr>
      <w:tr w:rsidR="00BA0AC4" w:rsidRPr="00BA0AC4" w14:paraId="2C2D89B2" w14:textId="77777777" w:rsidTr="00A31094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3D27760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</w:tcBorders>
            <w:vAlign w:val="center"/>
          </w:tcPr>
          <w:p w14:paraId="2DE8E9C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</w:p>
          <w:p w14:paraId="5B5E3AD5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zajęcia w pomieszczeniach dydaktycznych </w:t>
            </w:r>
          </w:p>
          <w:p w14:paraId="4903E3A8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Wydziału Nauk Humanistycznych i Informatyki</w:t>
            </w:r>
          </w:p>
          <w:p w14:paraId="35417B8C" w14:textId="77777777" w:rsidR="00BA0AC4" w:rsidRPr="00BA0AC4" w:rsidRDefault="00BA0AC4" w:rsidP="00BA0AC4">
            <w:pPr>
              <w:keepNext/>
              <w:keepLines/>
              <w:spacing w:before="240" w:after="0"/>
              <w:outlineLvl w:val="0"/>
              <w:rPr>
                <w:rFonts w:ascii="Times New Roman" w:eastAsiaTheme="majorEastAsia" w:hAnsi="Times New Roman" w:cs="Times New Roman"/>
                <w:color w:val="00000A"/>
                <w:sz w:val="28"/>
                <w:szCs w:val="32"/>
              </w:rPr>
            </w:pPr>
          </w:p>
        </w:tc>
      </w:tr>
      <w:tr w:rsidR="00BA0AC4" w:rsidRPr="00BA0AC4" w14:paraId="3A56B651" w14:textId="77777777" w:rsidTr="00A31094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6A08315A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którym(ych)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</w:tcBorders>
            <w:vAlign w:val="center"/>
          </w:tcPr>
          <w:p w14:paraId="575A32AB" w14:textId="503B72F9" w:rsidR="00BA0AC4" w:rsidRPr="00B53357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53357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>V</w:t>
            </w:r>
            <w:r w:rsidR="00884520" w:rsidRPr="00B53357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 xml:space="preserve"> </w:t>
            </w:r>
          </w:p>
        </w:tc>
      </w:tr>
      <w:tr w:rsidR="00BA0AC4" w:rsidRPr="00BA0AC4" w14:paraId="7DC16114" w14:textId="77777777" w:rsidTr="00A31094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2B9D265B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</w:tcBorders>
            <w:vAlign w:val="center"/>
          </w:tcPr>
          <w:p w14:paraId="46D53E3C" w14:textId="1B504BB4" w:rsidR="00BA0AC4" w:rsidRPr="00BA0AC4" w:rsidRDefault="00BA0AC4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Wykład</w:t>
            </w:r>
          </w:p>
        </w:tc>
      </w:tr>
      <w:tr w:rsidR="00BA0AC4" w:rsidRPr="00BA0AC4" w14:paraId="452AD130" w14:textId="77777777" w:rsidTr="00A31094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7EB641E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310C6FD3" w14:textId="341FAD89" w:rsidR="00BA0AC4" w:rsidRPr="000266B3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266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</w:tr>
      <w:tr w:rsidR="00BA0AC4" w:rsidRPr="00BA0AC4" w14:paraId="3A7F7479" w14:textId="77777777" w:rsidTr="00A31094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16A7E89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</w:tcBorders>
            <w:vAlign w:val="center"/>
          </w:tcPr>
          <w:p w14:paraId="4293C87E" w14:textId="68A4FECF" w:rsidR="00BA0AC4" w:rsidRPr="00BA0AC4" w:rsidRDefault="00BA0AC4" w:rsidP="00BA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0AC4">
              <w:rPr>
                <w:rFonts w:ascii="Times New Roman" w:hAnsi="Times New Roman" w:cs="Times New Roman"/>
                <w:sz w:val="24"/>
                <w:szCs w:val="24"/>
              </w:rPr>
              <w:t>Przedmioty powiązane: Pedagogika ogólna, Psychologia ogólna</w:t>
            </w:r>
          </w:p>
        </w:tc>
      </w:tr>
    </w:tbl>
    <w:p w14:paraId="46A4129C" w14:textId="77777777" w:rsidR="00BA0AC4" w:rsidRPr="00BA0AC4" w:rsidRDefault="00BA0AC4" w:rsidP="00BA0AC4">
      <w:pPr>
        <w:rPr>
          <w:rFonts w:eastAsia="Times New Roman" w:cs="Times New Roman"/>
          <w:color w:val="00000A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BA0AC4" w:rsidRPr="00BA0AC4" w14:paraId="70E616E5" w14:textId="77777777" w:rsidTr="00A31094">
        <w:trPr>
          <w:trHeight w:val="420"/>
        </w:trPr>
        <w:tc>
          <w:tcPr>
            <w:tcW w:w="9351" w:type="dxa"/>
            <w:gridSpan w:val="2"/>
            <w:shd w:val="clear" w:color="auto" w:fill="C5D9F1"/>
            <w:tcMar>
              <w:left w:w="50" w:type="dxa"/>
            </w:tcMar>
            <w:vAlign w:val="center"/>
          </w:tcPr>
          <w:p w14:paraId="5CF6534A" w14:textId="77777777" w:rsidR="00BA0AC4" w:rsidRPr="00BA0AC4" w:rsidRDefault="00BA0AC4" w:rsidP="008C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BA0AC4" w:rsidRPr="00BA0AC4" w14:paraId="626AA7DA" w14:textId="77777777" w:rsidTr="00A31094">
        <w:trPr>
          <w:trHeight w:val="600"/>
        </w:trPr>
        <w:tc>
          <w:tcPr>
            <w:tcW w:w="3117" w:type="dxa"/>
            <w:tcBorders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4609474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6D013567" w14:textId="525C6180" w:rsidR="00BA0AC4" w:rsidRPr="00BA0AC4" w:rsidRDefault="00BA0AC4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Moduł </w:t>
            </w:r>
            <w:r w:rsidR="00C82B61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specjalnościowy (MS)</w:t>
            </w:r>
          </w:p>
        </w:tc>
      </w:tr>
      <w:tr w:rsidR="00BA0AC4" w:rsidRPr="00BA0AC4" w14:paraId="7DF812C3" w14:textId="77777777" w:rsidTr="00C82B61">
        <w:trPr>
          <w:trHeight w:val="372"/>
        </w:trPr>
        <w:tc>
          <w:tcPr>
            <w:tcW w:w="3117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30B644B7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B76F73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Język polski</w:t>
            </w:r>
          </w:p>
        </w:tc>
      </w:tr>
      <w:tr w:rsidR="00BA0AC4" w:rsidRPr="00BA0AC4" w14:paraId="3EAB2B84" w14:textId="77777777" w:rsidTr="00A31094">
        <w:trPr>
          <w:trHeight w:val="750"/>
        </w:trPr>
        <w:tc>
          <w:tcPr>
            <w:tcW w:w="3117" w:type="dxa"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30F4ABBE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356D56E4" w14:textId="2D5DC2D8" w:rsidR="00BA0AC4" w:rsidRPr="00BA0AC4" w:rsidRDefault="00C82B61" w:rsidP="00BA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B61">
              <w:rPr>
                <w:rFonts w:ascii="Times New Roman" w:hAnsi="Times New Roman" w:cs="Times New Roman"/>
                <w:sz w:val="24"/>
                <w:szCs w:val="24"/>
              </w:rPr>
              <w:t xml:space="preserve">Podstawy  z psychologii i pedagogiki ogólnej oraz motywacja do zdobywania  wiedzy i umiejętności w zakresie organizowania procesu nauczania i uczenia się </w:t>
            </w:r>
            <w:r w:rsidR="00BF0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C82B61">
              <w:rPr>
                <w:rFonts w:ascii="Times New Roman" w:hAnsi="Times New Roman" w:cs="Times New Roman"/>
                <w:sz w:val="24"/>
                <w:szCs w:val="24"/>
              </w:rPr>
              <w:t>z uwzględnieniem determinantów psychospołecznych.</w:t>
            </w:r>
          </w:p>
        </w:tc>
      </w:tr>
    </w:tbl>
    <w:p w14:paraId="47B133C1" w14:textId="77777777" w:rsidR="00BA0AC4" w:rsidRPr="00BA0AC4" w:rsidRDefault="00BA0AC4" w:rsidP="00BA0AC4">
      <w:pPr>
        <w:rPr>
          <w:rFonts w:eastAsia="Times New Roman" w:cs="Times New Roman"/>
          <w:color w:val="00000A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BA0AC4" w:rsidRPr="00BA0AC4" w14:paraId="64B4945B" w14:textId="77777777" w:rsidTr="00A31094">
        <w:trPr>
          <w:trHeight w:val="375"/>
        </w:trPr>
        <w:tc>
          <w:tcPr>
            <w:tcW w:w="9351" w:type="dxa"/>
            <w:gridSpan w:val="2"/>
            <w:shd w:val="clear" w:color="auto" w:fill="C5D9F1"/>
            <w:tcMar>
              <w:left w:w="50" w:type="dxa"/>
            </w:tcMar>
            <w:vAlign w:val="center"/>
          </w:tcPr>
          <w:p w14:paraId="576F5249" w14:textId="77777777" w:rsidR="00BA0AC4" w:rsidRPr="00BA0AC4" w:rsidRDefault="00BA0AC4" w:rsidP="008C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FORMY, SPOSOBY I METODY PROWADZENIA ZAJĘĆ</w:t>
            </w:r>
          </w:p>
        </w:tc>
      </w:tr>
      <w:tr w:rsidR="00BA0AC4" w:rsidRPr="00BA0AC4" w14:paraId="79700178" w14:textId="77777777" w:rsidTr="00A31094">
        <w:trPr>
          <w:trHeight w:val="675"/>
        </w:trPr>
        <w:tc>
          <w:tcPr>
            <w:tcW w:w="2049" w:type="dxa"/>
            <w:tcBorders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7EAC5F17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35C8F51C" w14:textId="010893D1" w:rsidR="00BA0AC4" w:rsidRPr="00BA0AC4" w:rsidRDefault="00C82B61" w:rsidP="00C8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C82B61">
              <w:rPr>
                <w:rFonts w:ascii="Times New Roman" w:hAnsi="Times New Roman" w:cs="Times New Roman"/>
                <w:sz w:val="24"/>
                <w:szCs w:val="24"/>
              </w:rPr>
              <w:t>Zajęcia w grupach 25-30 osobowych, wielkość jednostki zajęć  -  2 godziny tygodniowo</w:t>
            </w:r>
            <w:r w:rsidR="00BF0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AC4" w:rsidRPr="00BA0AC4" w14:paraId="212BF531" w14:textId="77777777" w:rsidTr="00A31094">
        <w:trPr>
          <w:trHeight w:val="630"/>
        </w:trPr>
        <w:tc>
          <w:tcPr>
            <w:tcW w:w="2049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58F551A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47299452" w14:textId="3F7B8C61" w:rsidR="00BA0AC4" w:rsidRPr="00BA0AC4" w:rsidRDefault="00884520" w:rsidP="008845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884520">
              <w:rPr>
                <w:rFonts w:ascii="Times New Roman" w:hAnsi="Times New Roman"/>
                <w:sz w:val="24"/>
                <w:szCs w:val="24"/>
              </w:rPr>
              <w:t>aliczenie z oceną - test jednokrotnego/wielokrotnego wyboru/                               z pytaniami półotwartymi i otwartymi</w:t>
            </w:r>
          </w:p>
        </w:tc>
      </w:tr>
      <w:tr w:rsidR="00BA0AC4" w:rsidRPr="00BA0AC4" w14:paraId="3DA05300" w14:textId="77777777" w:rsidTr="00A31094">
        <w:trPr>
          <w:trHeight w:val="600"/>
        </w:trPr>
        <w:tc>
          <w:tcPr>
            <w:tcW w:w="2049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2E6A25C1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7E6A6BF9" w14:textId="77777777" w:rsidR="00C82B61" w:rsidRDefault="00C82B61" w:rsidP="00C82B61">
            <w:pPr>
              <w:pStyle w:val="Akapitzlist"/>
              <w:numPr>
                <w:ilvl w:val="0"/>
                <w:numId w:val="3"/>
              </w:numPr>
              <w:spacing w:after="0" w:line="25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słowne (pogadanka, wykład konwersatoryjny, wykład konwersatoryjny z prezentacją multimedialną, dyskusja, praca ze źródłem drukowanym)</w:t>
            </w:r>
          </w:p>
          <w:p w14:paraId="51D6EF1F" w14:textId="438DF67E" w:rsidR="00BA0AC4" w:rsidRPr="00F63B35" w:rsidRDefault="00C82B61" w:rsidP="00F63B35">
            <w:pPr>
              <w:pStyle w:val="Akapitzlist"/>
              <w:numPr>
                <w:ilvl w:val="0"/>
                <w:numId w:val="3"/>
              </w:numPr>
              <w:spacing w:after="0" w:line="25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oglądowe</w:t>
            </w:r>
            <w:r w:rsidR="00BF0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C2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ercepcyjne (pokaz, obserwacja, wykorzystywanie technicznych środków dydaktycznych)</w:t>
            </w:r>
          </w:p>
        </w:tc>
      </w:tr>
      <w:tr w:rsidR="00BA0AC4" w:rsidRPr="00BA0AC4" w14:paraId="4C46A84E" w14:textId="77777777" w:rsidTr="00F63B35">
        <w:trPr>
          <w:trHeight w:val="1889"/>
        </w:trPr>
        <w:tc>
          <w:tcPr>
            <w:tcW w:w="2049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4A9CFF91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04052BFB" w14:textId="77777777" w:rsidR="00BA0AC4" w:rsidRPr="00BA0AC4" w:rsidRDefault="00BA0AC4" w:rsidP="00F63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</w:rPr>
              <w:t>Podstawowa:</w:t>
            </w:r>
          </w:p>
          <w:p w14:paraId="19D3779C" w14:textId="34F3765E" w:rsidR="00F63B35" w:rsidRPr="00F63B35" w:rsidRDefault="00F63B35" w:rsidP="00884520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70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</w:rPr>
            </w:pPr>
            <w:r w:rsidRPr="00F6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Kupisiewicz Cz., Podstawy dydaktyki, Warszawa 2005.</w:t>
            </w:r>
          </w:p>
          <w:p w14:paraId="1B62012A" w14:textId="3836121F" w:rsidR="00F63B35" w:rsidRPr="00F63B35" w:rsidRDefault="00F63B35" w:rsidP="00884520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Bereźnicki F.</w:t>
            </w:r>
            <w:r w:rsidR="00BF0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6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Dydaktyka kształcenia ogólnego, Kraków 2001.</w:t>
            </w:r>
          </w:p>
          <w:p w14:paraId="08FB45F9" w14:textId="0D61FAA5" w:rsidR="00C82B61" w:rsidRPr="00F63B35" w:rsidRDefault="00C82B61" w:rsidP="00884520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35">
              <w:rPr>
                <w:rFonts w:ascii="Times New Roman" w:hAnsi="Times New Roman" w:cs="Times New Roman"/>
                <w:sz w:val="24"/>
                <w:szCs w:val="24"/>
              </w:rPr>
              <w:t>Okoń W.</w:t>
            </w:r>
            <w:r w:rsidR="00BF0C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3B35">
              <w:rPr>
                <w:rFonts w:ascii="Times New Roman" w:hAnsi="Times New Roman" w:cs="Times New Roman"/>
                <w:sz w:val="24"/>
                <w:szCs w:val="24"/>
              </w:rPr>
              <w:t xml:space="preserve"> Wprowadzenie do dydaktyki ogólnej, Warszawa 2002.</w:t>
            </w:r>
          </w:p>
          <w:p w14:paraId="1D29163B" w14:textId="473CE235" w:rsidR="00BA0AC4" w:rsidRPr="00F63B35" w:rsidRDefault="00C82B61" w:rsidP="00884520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Żegnałek K., Dydaktyka ogólna: wybrane zagadnienia, Warszawa 2005</w:t>
            </w:r>
            <w:r w:rsidR="00F63B35" w:rsidRPr="00F6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0AC4" w:rsidRPr="00BA0AC4" w14:paraId="763AFF87" w14:textId="77777777" w:rsidTr="00A31094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4DB38E21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7C606100" w14:textId="77777777" w:rsidR="00BA0AC4" w:rsidRPr="00BA0AC4" w:rsidRDefault="00BA0AC4" w:rsidP="00F63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</w:rPr>
            </w:pP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</w:rPr>
              <w:t>Uzupełniająca:</w:t>
            </w:r>
          </w:p>
          <w:p w14:paraId="7DBF85E9" w14:textId="394CB140" w:rsidR="00C82B61" w:rsidRPr="00F63B35" w:rsidRDefault="00C82B61" w:rsidP="00884520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5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35">
              <w:rPr>
                <w:rFonts w:ascii="Times New Roman" w:hAnsi="Times New Roman" w:cs="Times New Roman"/>
                <w:sz w:val="24"/>
                <w:szCs w:val="24"/>
              </w:rPr>
              <w:t>Andrukowicz W., Teoria kształcenia integralnego, Szczecin 2000.</w:t>
            </w:r>
          </w:p>
          <w:p w14:paraId="4E38B6E5" w14:textId="3F5FA184" w:rsidR="00F63B35" w:rsidRPr="00F63B35" w:rsidRDefault="00F63B35" w:rsidP="0088452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1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Bereźnicki F., Zarys dydaktyki szkolnej, Szczecin 2011.</w:t>
            </w:r>
          </w:p>
          <w:p w14:paraId="378132B5" w14:textId="478AF2AE" w:rsidR="00C82B61" w:rsidRPr="00F63B35" w:rsidRDefault="00C82B61" w:rsidP="00884520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5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Denek K., Bereźnicki F., Świrko-Pilipczuk J., (red.), Przemiany dydaktyki na progu XXI wieku, Szczecin 2000.</w:t>
            </w:r>
          </w:p>
          <w:p w14:paraId="0C3475A4" w14:textId="13DD9D6C" w:rsidR="00F63B35" w:rsidRPr="00F63B35" w:rsidRDefault="00F63B35" w:rsidP="0088452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1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Hurło L., Klus-Stańska D., Łojko M.(red.), Paradygmaty współczesnej dydaktyki, Kraków 2009.</w:t>
            </w:r>
          </w:p>
          <w:p w14:paraId="388CCA2A" w14:textId="0330D101" w:rsidR="00F63B35" w:rsidRPr="00F63B35" w:rsidRDefault="00F63B35" w:rsidP="0088452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1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Kupisiewicz Cz., Dydaktyka ogólna, Warszawa 2000</w:t>
            </w:r>
          </w:p>
          <w:p w14:paraId="7CCDFBA7" w14:textId="5D73A05E" w:rsidR="00F63B35" w:rsidRPr="00F63B35" w:rsidRDefault="00C82B61" w:rsidP="0088452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1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Okoń  W., Nowy słownik pedagogiczny, Warszawa 2007.</w:t>
            </w:r>
          </w:p>
          <w:p w14:paraId="3961C122" w14:textId="34BB17C2" w:rsidR="00F63B35" w:rsidRPr="00F63B35" w:rsidRDefault="00C82B61" w:rsidP="0088452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1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Zarzecki L., Wybrane problemy dydaktyki ogólnej, Jelenia Góra 2008.</w:t>
            </w:r>
          </w:p>
        </w:tc>
      </w:tr>
    </w:tbl>
    <w:p w14:paraId="5069D780" w14:textId="77777777" w:rsidR="00BA0AC4" w:rsidRPr="00BA0AC4" w:rsidRDefault="00BA0AC4" w:rsidP="00BA0AC4">
      <w:pPr>
        <w:rPr>
          <w:rFonts w:eastAsia="Times New Roman" w:cs="Times New Roman"/>
          <w:color w:val="00000A"/>
          <w:sz w:val="4"/>
          <w:szCs w:val="4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1213"/>
        <w:gridCol w:w="2126"/>
        <w:gridCol w:w="3335"/>
        <w:gridCol w:w="1423"/>
      </w:tblGrid>
      <w:tr w:rsidR="00BA0AC4" w:rsidRPr="00BA0AC4" w14:paraId="694B350C" w14:textId="77777777" w:rsidTr="00A31094">
        <w:trPr>
          <w:trHeight w:val="405"/>
        </w:trPr>
        <w:tc>
          <w:tcPr>
            <w:tcW w:w="9352" w:type="dxa"/>
            <w:gridSpan w:val="5"/>
            <w:shd w:val="clear" w:color="auto" w:fill="C5D9F1"/>
            <w:tcMar>
              <w:left w:w="50" w:type="dxa"/>
            </w:tcMar>
            <w:vAlign w:val="center"/>
          </w:tcPr>
          <w:p w14:paraId="077D3447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CELE, TREŚCI I EFEKTY KSZTAŁCENIA</w:t>
            </w:r>
          </w:p>
        </w:tc>
      </w:tr>
      <w:tr w:rsidR="00BA0AC4" w:rsidRPr="00BA0AC4" w14:paraId="6C46CEA6" w14:textId="77777777" w:rsidTr="008248D7">
        <w:trPr>
          <w:trHeight w:val="915"/>
        </w:trPr>
        <w:tc>
          <w:tcPr>
            <w:tcW w:w="4594" w:type="dxa"/>
            <w:gridSpan w:val="3"/>
            <w:vMerge w:val="restart"/>
            <w:tcMar>
              <w:left w:w="50" w:type="dxa"/>
            </w:tcMar>
            <w:vAlign w:val="center"/>
          </w:tcPr>
          <w:p w14:paraId="053F027A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5D4EB220" w14:textId="77777777" w:rsidR="00BA0AC4" w:rsidRPr="00BA0AC4" w:rsidRDefault="00BA0AC4" w:rsidP="00BA0AC4">
            <w:pPr>
              <w:spacing w:after="0" w:line="240" w:lineRule="auto"/>
              <w:rPr>
                <w:rFonts w:eastAsia="Times New Roman" w:cs="Times New Roman"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758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2F144B1F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u w:val="single"/>
              </w:rPr>
              <w:t>Ogólne:</w:t>
            </w:r>
          </w:p>
          <w:p w14:paraId="3892A167" w14:textId="3396C55A" w:rsidR="00BA0AC4" w:rsidRPr="00BA0AC4" w:rsidRDefault="00F63B35" w:rsidP="00F63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2E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Przedmiot ma na celu analizę podstawowych problemów i kategorii pojęciowych z zakresu dydaktyki ogólnej, które umożliwiają zrozumienie prawidłowości  procesu nauczania </w:t>
            </w:r>
            <w:r w:rsidR="000266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</w:t>
            </w:r>
            <w:r w:rsidRPr="00882E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i wychowania szkolnego, w kontekście potrzeb </w:t>
            </w:r>
            <w:r w:rsidR="000266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</w:t>
            </w:r>
            <w:r w:rsidRPr="00882E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 możliwości rozwojowych ucznia, a także wymogów współczesnych teorii pedagogicznych. Przedmiot skupia się przede wszystkim na zagadnieniach o charakterze praktycznym</w:t>
            </w:r>
            <w:r w:rsidR="004E27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oraz</w:t>
            </w:r>
            <w:r w:rsidRPr="00882E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zwraca uwagę na aktualne tendencje w rozwoju dydaktyki i badań w tym zakresie.</w:t>
            </w:r>
          </w:p>
        </w:tc>
      </w:tr>
      <w:tr w:rsidR="00BA0AC4" w:rsidRPr="00BA0AC4" w14:paraId="5C0EA58F" w14:textId="77777777" w:rsidTr="008248D7">
        <w:trPr>
          <w:trHeight w:val="915"/>
        </w:trPr>
        <w:tc>
          <w:tcPr>
            <w:tcW w:w="4594" w:type="dxa"/>
            <w:gridSpan w:val="3"/>
            <w:vMerge/>
            <w:tcMar>
              <w:left w:w="50" w:type="dxa"/>
            </w:tcMar>
            <w:vAlign w:val="center"/>
          </w:tcPr>
          <w:p w14:paraId="73729529" w14:textId="77777777" w:rsidR="00BA0AC4" w:rsidRPr="00BA0AC4" w:rsidRDefault="00BA0AC4" w:rsidP="00BA0AC4">
            <w:pPr>
              <w:spacing w:after="0" w:line="240" w:lineRule="auto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4758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0DD1449A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u w:val="single"/>
              </w:rPr>
              <w:t>Szczegółowe:</w:t>
            </w:r>
          </w:p>
          <w:p w14:paraId="3CCAE3FE" w14:textId="296C4031" w:rsidR="00F63B35" w:rsidRPr="00F63B35" w:rsidRDefault="00F63B35" w:rsidP="00F63B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B35">
              <w:rPr>
                <w:rFonts w:ascii="Times New Roman" w:hAnsi="Times New Roman" w:cs="Times New Roman"/>
                <w:b/>
              </w:rPr>
              <w:t>Wiadomości</w:t>
            </w:r>
          </w:p>
          <w:p w14:paraId="4E9959D8" w14:textId="77777777" w:rsidR="00F63B35" w:rsidRDefault="00F63B35" w:rsidP="00F63B35">
            <w:pPr>
              <w:pStyle w:val="NormalnyWeb"/>
              <w:spacing w:before="0" w:beforeAutospacing="0" w:after="0" w:afterAutospacing="0"/>
            </w:pPr>
            <w:r>
              <w:t>Student:</w:t>
            </w:r>
          </w:p>
          <w:p w14:paraId="6C1893C0" w14:textId="77777777" w:rsidR="00F63B35" w:rsidRPr="00882EA6" w:rsidRDefault="00F63B35" w:rsidP="00884520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3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>ozumienie podstawowych pojęć, teorii oraz przemian w zakresie dydaktyki ogólnej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E91641" w14:textId="348539A5" w:rsidR="00F63B35" w:rsidRPr="00882EA6" w:rsidRDefault="00F63B35" w:rsidP="00884520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wiedzę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 xml:space="preserve"> dotycząc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 xml:space="preserve">  poszczególnych elementów procesu edukacyjnego </w:t>
            </w:r>
            <w:r w:rsidR="000266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>w kontekście zróżnicowanych potrzeb społecznych i przemian w naukach pedagogicznych.</w:t>
            </w:r>
          </w:p>
          <w:p w14:paraId="5A07657F" w14:textId="4BA93488" w:rsidR="00F63B35" w:rsidRPr="00F63B35" w:rsidRDefault="00F63B35" w:rsidP="008845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F63B35">
              <w:rPr>
                <w:rFonts w:ascii="Times New Roman" w:hAnsi="Times New Roman" w:cs="Times New Roman"/>
                <w:b/>
                <w:sz w:val="24"/>
                <w:szCs w:val="24"/>
              </w:rPr>
              <w:t>miejętności</w:t>
            </w:r>
          </w:p>
          <w:p w14:paraId="68CDA794" w14:textId="77777777" w:rsidR="00F63B35" w:rsidRDefault="00F63B35" w:rsidP="00884520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Student: </w:t>
            </w:r>
          </w:p>
          <w:p w14:paraId="34A2CEEE" w14:textId="29DC17A2" w:rsidR="00F63B35" w:rsidRPr="00882EA6" w:rsidRDefault="00F63B35" w:rsidP="00884520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37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>prawn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>e posługiwanie się pojęciami dotyczącymi organizacji procesu edukacyjnego w placówkach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dukacyjnych, zwłaszcza </w:t>
            </w:r>
            <w:r w:rsidR="00BF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szkole,</w:t>
            </w:r>
          </w:p>
          <w:p w14:paraId="64E94518" w14:textId="61DA79C3" w:rsidR="00F63B35" w:rsidRDefault="00F63B35" w:rsidP="00884520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377"/>
              <w:contextualSpacing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u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 xml:space="preserve">miejętności planowania </w:t>
            </w:r>
            <w:r w:rsidR="00BF0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 xml:space="preserve">i organizowania sytuacji edukacyjnych oraz współpracy ze środowiskiem rodzinnym </w:t>
            </w:r>
            <w:r w:rsidR="00BF0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>i lokalnym w kontekście realizacji określonych celów edukacyjnych</w:t>
            </w:r>
            <w:r>
              <w:t>.</w:t>
            </w:r>
          </w:p>
          <w:p w14:paraId="640C923E" w14:textId="0228DC95" w:rsidR="00F63B35" w:rsidRPr="00F63B35" w:rsidRDefault="00F63B35" w:rsidP="008845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F63B35">
              <w:rPr>
                <w:rFonts w:ascii="Times New Roman" w:hAnsi="Times New Roman" w:cs="Times New Roman"/>
                <w:b/>
              </w:rPr>
              <w:t>ompetencje społeczne</w:t>
            </w:r>
          </w:p>
          <w:p w14:paraId="51533D46" w14:textId="77777777" w:rsidR="00F63B35" w:rsidRDefault="00F63B35" w:rsidP="00884520">
            <w:pPr>
              <w:pStyle w:val="NormalnyWeb"/>
              <w:spacing w:before="0" w:beforeAutospacing="0" w:after="0" w:afterAutospacing="0"/>
              <w:jc w:val="both"/>
            </w:pPr>
            <w:r>
              <w:t>Student:</w:t>
            </w:r>
          </w:p>
          <w:p w14:paraId="01627DBA" w14:textId="32254FF4" w:rsidR="00F63B35" w:rsidRPr="00882EA6" w:rsidRDefault="00F63B35" w:rsidP="00884520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7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dokonuje refleksji na temat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 xml:space="preserve"> własnych kompetencji w zakresie wiedzy </w:t>
            </w:r>
            <w:r w:rsidR="000266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>i umiejętności w obszarze  organizacj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procesu nauczania-uczenia się,</w:t>
            </w:r>
          </w:p>
          <w:p w14:paraId="3A7DED23" w14:textId="6CA9195A" w:rsidR="00F63B35" w:rsidRDefault="00F63B35" w:rsidP="00884520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7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motywacje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 xml:space="preserve"> do pogłębiania wiedzy </w:t>
            </w:r>
            <w:r w:rsidR="00BF0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82EA6">
              <w:rPr>
                <w:rFonts w:ascii="Times New Roman" w:hAnsi="Times New Roman" w:cs="Times New Roman"/>
                <w:sz w:val="24"/>
                <w:szCs w:val="24"/>
              </w:rPr>
              <w:t>z  dydaktyki ogólnej i dyscyplin naukowych z nią związanych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41816B" w14:textId="7102940F" w:rsidR="005D3407" w:rsidRPr="00050252" w:rsidRDefault="00F63B35" w:rsidP="0005025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37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35">
              <w:rPr>
                <w:rFonts w:ascii="Times New Roman" w:hAnsi="Times New Roman" w:cs="Times New Roman"/>
                <w:sz w:val="24"/>
                <w:szCs w:val="24"/>
              </w:rPr>
              <w:t>ma twórcze  podejście do pracy edukacyjnej oraz gotowość do poszukiwania najlepszych rozwiązań metodycznych</w:t>
            </w:r>
            <w:r w:rsidR="00BF0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AC4" w:rsidRPr="00BA0AC4" w14:paraId="0FFB7082" w14:textId="77777777" w:rsidTr="00A31094">
        <w:trPr>
          <w:trHeight w:val="388"/>
        </w:trPr>
        <w:tc>
          <w:tcPr>
            <w:tcW w:w="9352" w:type="dxa"/>
            <w:gridSpan w:val="5"/>
            <w:shd w:val="clear" w:color="auto" w:fill="DBE5F1"/>
            <w:tcMar>
              <w:left w:w="50" w:type="dxa"/>
            </w:tcMar>
            <w:vAlign w:val="bottom"/>
          </w:tcPr>
          <w:p w14:paraId="3435D364" w14:textId="0AF6EA7B" w:rsidR="005D3407" w:rsidRPr="00BA0AC4" w:rsidRDefault="00BA0AC4" w:rsidP="0005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Treści programowe</w:t>
            </w:r>
          </w:p>
        </w:tc>
      </w:tr>
      <w:tr w:rsidR="00BA0AC4" w:rsidRPr="00BA0AC4" w14:paraId="33A4DF22" w14:textId="77777777" w:rsidTr="00914CF4">
        <w:trPr>
          <w:trHeight w:val="576"/>
        </w:trPr>
        <w:tc>
          <w:tcPr>
            <w:tcW w:w="1255" w:type="dxa"/>
            <w:vMerge w:val="restart"/>
            <w:shd w:val="clear" w:color="auto" w:fill="DBE5F1"/>
            <w:tcMar>
              <w:left w:w="50" w:type="dxa"/>
            </w:tcMar>
            <w:vAlign w:val="bottom"/>
          </w:tcPr>
          <w:p w14:paraId="5D13AA43" w14:textId="572CEB21" w:rsidR="00BA0AC4" w:rsidRDefault="00BA0AC4" w:rsidP="008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Efekty </w:t>
            </w:r>
            <w:r w:rsidR="008C7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  <w:p w14:paraId="3C17E226" w14:textId="7912B0C0" w:rsidR="00884520" w:rsidRPr="00BA0AC4" w:rsidRDefault="00884520" w:rsidP="008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left w:val="single" w:sz="8" w:space="0" w:color="00000A"/>
            </w:tcBorders>
            <w:shd w:val="clear" w:color="auto" w:fill="DBE5F1"/>
            <w:tcMar>
              <w:left w:w="50" w:type="dxa"/>
            </w:tcMar>
            <w:vAlign w:val="bottom"/>
          </w:tcPr>
          <w:p w14:paraId="7B4BAB1C" w14:textId="5677B790" w:rsid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49C9E661" w14:textId="77777777" w:rsidR="00884520" w:rsidRPr="00BA0AC4" w:rsidRDefault="00884520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F0532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vMerge w:val="restart"/>
            <w:tcBorders>
              <w:left w:val="single" w:sz="8" w:space="0" w:color="00000A"/>
            </w:tcBorders>
            <w:shd w:val="clear" w:color="auto" w:fill="DBE5F1"/>
            <w:tcMar>
              <w:left w:w="50" w:type="dxa"/>
            </w:tcMar>
            <w:vAlign w:val="bottom"/>
          </w:tcPr>
          <w:p w14:paraId="7CF1D798" w14:textId="77777777" w:rsid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  <w:p w14:paraId="53157412" w14:textId="77777777" w:rsidR="00884520" w:rsidRDefault="00884520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B39E85" w14:textId="64E8D3E2" w:rsidR="00884520" w:rsidRPr="00BA0AC4" w:rsidRDefault="00884520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8" w:space="0" w:color="00000A"/>
            </w:tcBorders>
            <w:shd w:val="clear" w:color="auto" w:fill="DBE5F1"/>
            <w:tcMar>
              <w:left w:w="50" w:type="dxa"/>
            </w:tcMar>
            <w:vAlign w:val="bottom"/>
          </w:tcPr>
          <w:p w14:paraId="0BD51E80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09FFC13C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4520" w:rsidRPr="00BA0AC4" w14:paraId="10B786F6" w14:textId="77777777" w:rsidTr="00914CF4">
        <w:trPr>
          <w:trHeight w:val="104"/>
        </w:trPr>
        <w:tc>
          <w:tcPr>
            <w:tcW w:w="1255" w:type="dxa"/>
            <w:vMerge/>
            <w:shd w:val="clear" w:color="auto" w:fill="DBE5F1"/>
            <w:tcMar>
              <w:left w:w="50" w:type="dxa"/>
            </w:tcMar>
            <w:vAlign w:val="bottom"/>
          </w:tcPr>
          <w:p w14:paraId="5710E801" w14:textId="77777777" w:rsidR="00884520" w:rsidRPr="00BA0AC4" w:rsidRDefault="00884520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8" w:space="0" w:color="00000A"/>
            </w:tcBorders>
            <w:shd w:val="clear" w:color="auto" w:fill="DBE5F1"/>
            <w:tcMar>
              <w:left w:w="50" w:type="dxa"/>
            </w:tcMar>
            <w:vAlign w:val="bottom"/>
          </w:tcPr>
          <w:p w14:paraId="3EA1413C" w14:textId="77777777" w:rsidR="00884520" w:rsidRPr="00BA0AC4" w:rsidRDefault="00884520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vMerge/>
            <w:tcBorders>
              <w:left w:val="single" w:sz="8" w:space="0" w:color="00000A"/>
            </w:tcBorders>
            <w:shd w:val="clear" w:color="auto" w:fill="DBE5F1"/>
            <w:tcMar>
              <w:left w:w="50" w:type="dxa"/>
            </w:tcMar>
            <w:vAlign w:val="bottom"/>
          </w:tcPr>
          <w:p w14:paraId="4B507097" w14:textId="77777777" w:rsidR="00884520" w:rsidRPr="00BA0AC4" w:rsidRDefault="00884520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8" w:space="0" w:color="00000A"/>
            </w:tcBorders>
            <w:shd w:val="clear" w:color="auto" w:fill="DBE5F1"/>
            <w:tcMar>
              <w:left w:w="50" w:type="dxa"/>
            </w:tcMar>
            <w:vAlign w:val="bottom"/>
          </w:tcPr>
          <w:p w14:paraId="2C5A506E" w14:textId="77777777" w:rsidR="00884520" w:rsidRDefault="00884520" w:rsidP="008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  <w:p w14:paraId="43E3AED9" w14:textId="5F0A61E4" w:rsidR="00884520" w:rsidRPr="00BA0AC4" w:rsidRDefault="00884520" w:rsidP="008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2E40" w:rsidRPr="00BA0AC4" w14:paraId="1BD8A5DE" w14:textId="77777777" w:rsidTr="00914CF4">
        <w:trPr>
          <w:trHeight w:val="388"/>
        </w:trPr>
        <w:tc>
          <w:tcPr>
            <w:tcW w:w="1255" w:type="dxa"/>
            <w:tcMar>
              <w:left w:w="50" w:type="dxa"/>
            </w:tcMar>
            <w:vAlign w:val="bottom"/>
          </w:tcPr>
          <w:p w14:paraId="712F99E2" w14:textId="6F0C5ABD" w:rsidR="00A02E40" w:rsidRDefault="00A02E40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W01,</w:t>
            </w:r>
            <w:r w:rsidR="00B44C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W02,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</w:t>
            </w:r>
          </w:p>
          <w:p w14:paraId="56423E86" w14:textId="46658BAC" w:rsidR="00E64C63" w:rsidRDefault="00E64C63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0AC1C07" w14:textId="77777777" w:rsidR="00E64C63" w:rsidRDefault="00E64C63" w:rsidP="00E6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18C93020" w14:textId="77777777" w:rsidR="00A02E40" w:rsidRDefault="00A02E40" w:rsidP="00E6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71430F8" w14:textId="77777777" w:rsidR="00A02E40" w:rsidRDefault="00A02E40" w:rsidP="00E6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03057C3C" w14:textId="77777777" w:rsidR="00A02E40" w:rsidRDefault="00A02E40" w:rsidP="00E6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1C57DE3E" w14:textId="77777777" w:rsidR="00A02E40" w:rsidRDefault="00A02E40" w:rsidP="00E6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501F490" w14:textId="71F5A7F5" w:rsidR="00A02E40" w:rsidRPr="00BA0AC4" w:rsidRDefault="00A02E40" w:rsidP="00E6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171014ED" w14:textId="07956BCE" w:rsidR="00A02E40" w:rsidRPr="00D34773" w:rsidRDefault="00A02E40" w:rsidP="00C7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Wykład 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66099F0F" w14:textId="77777777" w:rsidR="00A02E40" w:rsidRPr="00C716B7" w:rsidRDefault="00A02E40" w:rsidP="00A0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7">
              <w:rPr>
                <w:rFonts w:ascii="Times New Roman" w:hAnsi="Times New Roman" w:cs="Times New Roman"/>
                <w:sz w:val="24"/>
                <w:szCs w:val="24"/>
              </w:rPr>
              <w:t>Przedmiot i zadania dydaktyki kształcenia ogólnego. Tendencje w dydaktyce współczesnej. Impulsy i kierunki rozwoju dydaktyki ogólnej.</w:t>
            </w:r>
          </w:p>
          <w:p w14:paraId="5EFF8F0E" w14:textId="5D124E7E" w:rsidR="00A02E40" w:rsidRPr="00BF0C22" w:rsidRDefault="00A02E40" w:rsidP="00A0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7">
              <w:rPr>
                <w:rFonts w:ascii="Times New Roman" w:hAnsi="Times New Roman" w:cs="Times New Roman"/>
                <w:sz w:val="24"/>
                <w:szCs w:val="24"/>
              </w:rPr>
              <w:t>Dydaktyka jako subdyscyplina pedagogiczna: geneza dydaktyki ogólnej jako nauki; przedmiot badań, zadania i funkcje dydaktyki. Współczesne systemy dydaktyczne: dydaktyka Jana Komeńskiego; dydaktyka herbertowska jako teoretyczna podstawa szkoły tradycyjnej, dydaktyka deweyowska jako podstawa szkoły progresywistycznej</w:t>
            </w:r>
            <w:r w:rsidR="00B53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0D1FE674" w14:textId="0A557A15" w:rsidR="00A02E40" w:rsidRDefault="00A02E40" w:rsidP="00C7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48D7" w:rsidRPr="00BA0AC4" w14:paraId="037B74F7" w14:textId="77777777" w:rsidTr="00421B1F">
        <w:trPr>
          <w:trHeight w:val="388"/>
        </w:trPr>
        <w:tc>
          <w:tcPr>
            <w:tcW w:w="1255" w:type="dxa"/>
            <w:tcMar>
              <w:left w:w="50" w:type="dxa"/>
            </w:tcMar>
          </w:tcPr>
          <w:p w14:paraId="7DEFCD87" w14:textId="77777777" w:rsidR="00B44CC5" w:rsidRDefault="00B44CC5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W02, W03,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U02, U03,</w:t>
            </w:r>
          </w:p>
          <w:p w14:paraId="1BDEFA37" w14:textId="18D351A4" w:rsidR="008248D7" w:rsidRPr="00BA0AC4" w:rsidRDefault="008248D7" w:rsidP="006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5431DB22" w14:textId="077B3E37" w:rsidR="008248D7" w:rsidRPr="00BA0AC4" w:rsidRDefault="008248D7" w:rsidP="008248D7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D347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17B08850" w14:textId="0C51DB93" w:rsidR="008248D7" w:rsidRPr="00BF0C22" w:rsidRDefault="008248D7" w:rsidP="008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Proces nauczania i uczenia się: filozoficzne, psychologiczne i neurobiologiczne podstawy procesu nauczania – uczenia się; pojęcie procesu nauczania – uczenia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ształcenie wielostronne jako podstawa dydaktyki współczesnej.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6A6A1A2F" w14:textId="58A30B4C" w:rsidR="008248D7" w:rsidRPr="00CC2E0F" w:rsidRDefault="008248D7" w:rsidP="0082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48D7" w:rsidRPr="00BF0C22" w14:paraId="69D188B1" w14:textId="77777777" w:rsidTr="00421B1F">
        <w:trPr>
          <w:trHeight w:val="388"/>
        </w:trPr>
        <w:tc>
          <w:tcPr>
            <w:tcW w:w="1255" w:type="dxa"/>
            <w:tcMar>
              <w:left w:w="50" w:type="dxa"/>
            </w:tcMar>
          </w:tcPr>
          <w:p w14:paraId="07898935" w14:textId="16B38E10" w:rsidR="008248D7" w:rsidRPr="00BA0AC4" w:rsidRDefault="00B44CC5" w:rsidP="006D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W01,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W02, W03,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U02, U03, U04</w:t>
            </w: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42616575" w14:textId="1E0E8000" w:rsidR="008248D7" w:rsidRPr="00BA0AC4" w:rsidRDefault="008248D7" w:rsidP="008248D7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D347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3E9586F0" w14:textId="77777777" w:rsidR="008248D7" w:rsidRDefault="008248D7" w:rsidP="008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Cele kształcenia: taksonomia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 operacjonalizacja celów kształcenia; funkcje i istota celów kształcenia; klasyfikacja: cele główne, etapowe i szczegółowe; związek wartości z celami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7E23FA" w14:textId="76CA0101" w:rsidR="008248D7" w:rsidRPr="00BF0C22" w:rsidRDefault="008248D7" w:rsidP="008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ystem edukacji w Polsce (podstawa programowa)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Rola wartości w teorii i praktyce kształcenia.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5B370BEE" w14:textId="500C23EC" w:rsidR="008248D7" w:rsidRPr="00BF0C22" w:rsidRDefault="008248D7" w:rsidP="0082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48D7" w:rsidRPr="00BF0C22" w14:paraId="598BE27E" w14:textId="77777777" w:rsidTr="00421B1F">
        <w:trPr>
          <w:trHeight w:val="388"/>
        </w:trPr>
        <w:tc>
          <w:tcPr>
            <w:tcW w:w="1255" w:type="dxa"/>
            <w:tcMar>
              <w:left w:w="50" w:type="dxa"/>
            </w:tcMar>
          </w:tcPr>
          <w:p w14:paraId="2E9B10FB" w14:textId="77777777" w:rsidR="00B44CC5" w:rsidRDefault="00B44CC5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W02, W03,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U02, U03,</w:t>
            </w:r>
          </w:p>
          <w:p w14:paraId="0F311BCE" w14:textId="6F368373" w:rsidR="00BE54E9" w:rsidRDefault="00B44CC5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U04,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E54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U05</w:t>
            </w:r>
          </w:p>
          <w:p w14:paraId="0DE72A2E" w14:textId="629BD3C9" w:rsidR="00B44CC5" w:rsidRDefault="00B44CC5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14:paraId="7849D4A4" w14:textId="77777777" w:rsidR="00B44CC5" w:rsidRDefault="00B44CC5" w:rsidP="00B44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0C72D914" w14:textId="362117CE" w:rsidR="008248D7" w:rsidRPr="00BA0AC4" w:rsidRDefault="008248D7" w:rsidP="0082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2CFE81E6" w14:textId="5C94BEE9" w:rsidR="008248D7" w:rsidRPr="00D34773" w:rsidRDefault="008248D7" w:rsidP="0082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347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0B86E266" w14:textId="14E7CAD2" w:rsidR="008248D7" w:rsidRDefault="008248D7" w:rsidP="008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Treści kształcenia: istota treści kształcenia; teorie </w:t>
            </w:r>
            <w:r w:rsidR="00F40D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i kryteria doboru treści kształcenia; kanon wykształcenia ogólnego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CA1FC9" w14:textId="781D318C" w:rsidR="008248D7" w:rsidRPr="00BF0C22" w:rsidRDefault="008248D7" w:rsidP="008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lany i programy nauczania jako podstawowe dokumenty regulujące pracę szkół różnych typów: (podstawa programowa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77322394" w14:textId="516CD1AD" w:rsidR="008248D7" w:rsidRDefault="008248D7" w:rsidP="0082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48D7" w:rsidRPr="00BF0C22" w14:paraId="710C864B" w14:textId="77777777" w:rsidTr="0075189B">
        <w:trPr>
          <w:trHeight w:val="388"/>
        </w:trPr>
        <w:tc>
          <w:tcPr>
            <w:tcW w:w="1255" w:type="dxa"/>
            <w:tcMar>
              <w:left w:w="50" w:type="dxa"/>
            </w:tcMar>
          </w:tcPr>
          <w:p w14:paraId="63A7BE7E" w14:textId="77777777" w:rsidR="00B44CC5" w:rsidRDefault="00B44CC5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W02, W03,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U02, U03,</w:t>
            </w:r>
          </w:p>
          <w:p w14:paraId="62327402" w14:textId="21129F54" w:rsidR="00BE54E9" w:rsidRDefault="00B44CC5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U04,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E54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U05</w:t>
            </w:r>
          </w:p>
          <w:p w14:paraId="7C553199" w14:textId="44994D1D" w:rsidR="008248D7" w:rsidRPr="00B44CC5" w:rsidRDefault="00B44CC5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 K02</w:t>
            </w: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6B5CB8D5" w14:textId="70AFB716" w:rsidR="008248D7" w:rsidRPr="00BA0AC4" w:rsidRDefault="008248D7" w:rsidP="008248D7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0D62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5F2BC621" w14:textId="354B11DD" w:rsidR="008248D7" w:rsidRPr="00BA0AC4" w:rsidRDefault="008248D7" w:rsidP="0082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Pojęcie, geneza, klasyfikacja i charakterystyka podstawowych zasad kształcenia. Realizacja zasad </w:t>
            </w:r>
            <w:r w:rsidR="00F40D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w procesie kształcenia.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asada kształcenia umiejętności uczenia się i ustawiczności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asady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kształcenia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w ujęciu konstruktywistycznym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4ED88404" w14:textId="77777777" w:rsidR="008248D7" w:rsidRPr="00CC2E0F" w:rsidRDefault="008248D7" w:rsidP="0082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4D6544" w14:textId="77777777" w:rsidR="008248D7" w:rsidRPr="00CC2E0F" w:rsidRDefault="008248D7" w:rsidP="0082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32DD69" w14:textId="77777777" w:rsidR="008248D7" w:rsidRPr="00CC2E0F" w:rsidRDefault="008248D7" w:rsidP="0082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91E0E04" w14:textId="7D17EBE3" w:rsidR="008248D7" w:rsidRPr="00BA0AC4" w:rsidRDefault="008248D7" w:rsidP="0082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6602" w:rsidRPr="00BF0C22" w14:paraId="6A0F0342" w14:textId="77777777" w:rsidTr="0075189B">
        <w:trPr>
          <w:trHeight w:val="388"/>
        </w:trPr>
        <w:tc>
          <w:tcPr>
            <w:tcW w:w="1255" w:type="dxa"/>
            <w:tcMar>
              <w:left w:w="50" w:type="dxa"/>
            </w:tcMar>
          </w:tcPr>
          <w:p w14:paraId="1F0350FA" w14:textId="77777777" w:rsidR="000D6602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W02, W03,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U02, U03,</w:t>
            </w:r>
          </w:p>
          <w:p w14:paraId="22C352B4" w14:textId="28EC1F10" w:rsidR="00BE54E9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U04,</w:t>
            </w:r>
            <w:r w:rsidR="00BE54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U05</w:t>
            </w:r>
          </w:p>
          <w:p w14:paraId="5D4656C4" w14:textId="08D9B361" w:rsidR="000D6602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 K02</w:t>
            </w:r>
          </w:p>
          <w:p w14:paraId="6E7B9623" w14:textId="77777777" w:rsidR="000D6602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17576C70" w14:textId="75B79606" w:rsidR="000D6602" w:rsidRPr="00BA0AC4" w:rsidRDefault="000D6602" w:rsidP="000D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0FE7C97A" w14:textId="52C75CCE" w:rsidR="000D6602" w:rsidRPr="000D62DD" w:rsidRDefault="000D6602" w:rsidP="000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D62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4A28F70E" w14:textId="62943D5C" w:rsidR="000D6602" w:rsidRPr="00BF0C22" w:rsidRDefault="000D6602" w:rsidP="000D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Pojęcie, rozwój i charakterystyka metod nauczania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i uczenia się. Metody wspierania edukacyjnego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metody samodzielnego dochodzenia do wiedzy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 waloryzacyjne (eksponujące wartości); praktyczne (microteaching).  Aktywizowanie ucznia w procesie kształcenia.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ryteria doboru metod kształcenia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209AB499" w14:textId="6A00906A" w:rsidR="000D6602" w:rsidRPr="009D02A1" w:rsidRDefault="000D6602" w:rsidP="000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6602" w:rsidRPr="00BF0C22" w14:paraId="5375B063" w14:textId="77777777" w:rsidTr="00C2526E">
        <w:trPr>
          <w:trHeight w:val="1576"/>
        </w:trPr>
        <w:tc>
          <w:tcPr>
            <w:tcW w:w="1255" w:type="dxa"/>
            <w:tcMar>
              <w:left w:w="50" w:type="dxa"/>
            </w:tcMar>
          </w:tcPr>
          <w:p w14:paraId="245DA39D" w14:textId="7827E873" w:rsidR="000D6602" w:rsidRPr="00BA0AC4" w:rsidRDefault="00C2526E" w:rsidP="00AD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W02, W03,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U02, U03,U04, U05,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1, </w:t>
            </w: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375A7FAC" w14:textId="3042E175" w:rsidR="000D6602" w:rsidRPr="00BA0AC4" w:rsidRDefault="000D6602" w:rsidP="000D6602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7120C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25E0C7D2" w14:textId="2C154B4D" w:rsidR="000D6602" w:rsidRPr="00BA0AC4" w:rsidRDefault="000D6602" w:rsidP="000D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Formy organizacji kształcenia – pojęcia, klasyfikacja, charakterystyka. System klasowo-lekcyjny. Formy organizacji pracy uczniów.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Formy organizacyjne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L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ekcja jako podstawowa forma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 struktura lekcji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 typy lekcji i ich charakterystyka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35F0017C" w14:textId="3AFE18F7" w:rsidR="000D6602" w:rsidRPr="00BA0AC4" w:rsidRDefault="000D6602" w:rsidP="000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6602" w:rsidRPr="00BF0C22" w14:paraId="662BE8BA" w14:textId="77777777" w:rsidTr="0075189B">
        <w:trPr>
          <w:trHeight w:val="388"/>
        </w:trPr>
        <w:tc>
          <w:tcPr>
            <w:tcW w:w="1255" w:type="dxa"/>
            <w:tcMar>
              <w:left w:w="50" w:type="dxa"/>
            </w:tcMar>
          </w:tcPr>
          <w:p w14:paraId="31635632" w14:textId="32E0E116" w:rsidR="000D6602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W02, W03,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U02, U03,U04,</w:t>
            </w:r>
            <w:r w:rsidR="00BE54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U05</w:t>
            </w:r>
            <w:r w:rsidR="00C252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1, </w:t>
            </w:r>
          </w:p>
          <w:p w14:paraId="4AEE80DF" w14:textId="77777777" w:rsidR="000D6602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4FCA499" w14:textId="66A204A3" w:rsidR="000D6602" w:rsidRPr="00BA0AC4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4B436B3B" w14:textId="10D01B14" w:rsidR="000D6602" w:rsidRPr="00BA0AC4" w:rsidRDefault="000D6602" w:rsidP="000D6602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7120C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7475949E" w14:textId="4E595EAA" w:rsidR="000D6602" w:rsidRPr="00BA0AC4" w:rsidRDefault="000D6602" w:rsidP="000D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Środki dydaktyczne w kształceniu ogólnym – pojęcie, funkcje, klasyfikacja i charakterystyka.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Podręczniki: pojęcie i funkcje podręczników szkolnych. Edukacja medialna: edukacja medialna w nauczaniu przedmiotowym; kompetencje medialne jako umiejętności kluczowe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nauczanie i uczenie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z użyciem komputera i Internetu; nowe media w pracy szkolnej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0FD47F7F" w14:textId="3515CA67" w:rsidR="000D6602" w:rsidRPr="00BA0AC4" w:rsidRDefault="000D6602" w:rsidP="000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6602" w:rsidRPr="00BF0C22" w14:paraId="4E0013E7" w14:textId="77777777" w:rsidTr="00C35FF9">
        <w:trPr>
          <w:trHeight w:val="388"/>
        </w:trPr>
        <w:tc>
          <w:tcPr>
            <w:tcW w:w="1255" w:type="dxa"/>
            <w:tcMar>
              <w:left w:w="50" w:type="dxa"/>
            </w:tcMar>
          </w:tcPr>
          <w:p w14:paraId="3EC99871" w14:textId="69B07E0E" w:rsidR="000D6602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W02, W03,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U02, U03,U04,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E54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U05,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1, </w:t>
            </w:r>
          </w:p>
          <w:p w14:paraId="56E9EE75" w14:textId="77777777" w:rsidR="000D6602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3D8C0D40" w14:textId="3AD2DA81" w:rsidR="000D6602" w:rsidRPr="00BA0AC4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40E51662" w14:textId="24E8CD85" w:rsidR="000D6602" w:rsidRPr="00BA0AC4" w:rsidRDefault="000D6602" w:rsidP="000D6602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568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2F98880B" w14:textId="3392E8BB" w:rsidR="000D6602" w:rsidRPr="00BA0AC4" w:rsidRDefault="000D6602" w:rsidP="000D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Planowanie i organizacja pracy edukacyjnej. Zasady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i etapy planowania. Cechy dobrego planu. Budowa konspektu i scenariusza.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odzaje planów nauczycielskich; zasady przygotowania się nauczyciela do zajęć; kontrola i ocena stopnia wykonania planów dydaktycznych. 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15E2E297" w14:textId="77777777" w:rsidR="000D6602" w:rsidRPr="00CC2E0F" w:rsidRDefault="000D6602" w:rsidP="000D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1B7A78" w14:textId="77777777" w:rsidR="000D6602" w:rsidRPr="00CC2E0F" w:rsidRDefault="000D6602" w:rsidP="000D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362F9B" w14:textId="2CAC6D64" w:rsidR="000D6602" w:rsidRPr="00CC2E0F" w:rsidRDefault="00C2526E" w:rsidP="000D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67DAA6D" w14:textId="20028EA3" w:rsidR="000D6602" w:rsidRPr="00BA0AC4" w:rsidRDefault="000D6602" w:rsidP="000D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6602" w:rsidRPr="00BF0C22" w14:paraId="0A41B80E" w14:textId="77777777" w:rsidTr="00B44CC5">
        <w:trPr>
          <w:trHeight w:val="1529"/>
        </w:trPr>
        <w:tc>
          <w:tcPr>
            <w:tcW w:w="1255" w:type="dxa"/>
            <w:tcMar>
              <w:left w:w="50" w:type="dxa"/>
            </w:tcMar>
          </w:tcPr>
          <w:p w14:paraId="74086BF1" w14:textId="001F5ACE" w:rsidR="000D6602" w:rsidRPr="00C2526E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W02,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U03,U04,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E54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U05,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1AC188D3" w14:textId="12211C98" w:rsidR="000D6602" w:rsidRPr="00BA0AC4" w:rsidRDefault="000D6602" w:rsidP="000D6602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B568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0DAAB4E3" w14:textId="7F43235E" w:rsidR="000D6602" w:rsidRPr="00BA0AC4" w:rsidRDefault="000D6602" w:rsidP="000D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Kontrola i ocenianie w procesie edukacyjnym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pojęcie i istota oceny; cechy oceny szkolnej; ocena wewnętrzna i zewnętrzna osiągnięć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ogólne kryteria oceny szkolnej.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Metody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 oceniania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formy oceny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 i ocena osiągnięć szkolnych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Ocenianie kształtujące.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78A9196F" w14:textId="73428C1B" w:rsidR="000D6602" w:rsidRPr="00BA0AC4" w:rsidRDefault="000D6602" w:rsidP="000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526E" w:rsidRPr="00BF0C22" w14:paraId="007BE8EE" w14:textId="77777777" w:rsidTr="00B44CC5">
        <w:trPr>
          <w:trHeight w:val="1529"/>
        </w:trPr>
        <w:tc>
          <w:tcPr>
            <w:tcW w:w="1255" w:type="dxa"/>
            <w:tcMar>
              <w:left w:w="50" w:type="dxa"/>
            </w:tcMar>
          </w:tcPr>
          <w:p w14:paraId="2BFF4593" w14:textId="77777777" w:rsidR="00C2526E" w:rsidRDefault="00C2526E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W03,U02</w:t>
            </w:r>
          </w:p>
          <w:p w14:paraId="396D1448" w14:textId="77777777" w:rsidR="00C2526E" w:rsidRDefault="00C2526E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U03,U04</w:t>
            </w:r>
          </w:p>
          <w:p w14:paraId="0E14F302" w14:textId="488AE359" w:rsidR="00C2526E" w:rsidRPr="00BA0AC4" w:rsidRDefault="00C2526E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U05</w:t>
            </w: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54BB44BB" w14:textId="77777777" w:rsidR="00C2526E" w:rsidRPr="00B5688D" w:rsidRDefault="00C2526E" w:rsidP="000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40BB152B" w14:textId="258652FF" w:rsidR="00C2526E" w:rsidRPr="00C2526E" w:rsidRDefault="00C2526E" w:rsidP="00C25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 xml:space="preserve"> szkoln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Pr="00C2526E">
              <w:rPr>
                <w:rFonts w:ascii="Times New Roman" w:eastAsia="Times#20New#20Roman" w:hAnsi="Times New Roman" w:cs="Times New Roman"/>
                <w:sz w:val="24"/>
                <w:szCs w:val="24"/>
              </w:rPr>
              <w:t>ko środowisk</w:t>
            </w:r>
            <w:r>
              <w:rPr>
                <w:rFonts w:ascii="Times New Roman" w:eastAsia="Times#20New#20Roman" w:hAnsi="Times New Roman" w:cs="Times New Roman"/>
                <w:sz w:val="24"/>
                <w:szCs w:val="24"/>
              </w:rPr>
              <w:t>o</w:t>
            </w:r>
            <w:r w:rsidRPr="00C2526E">
              <w:rPr>
                <w:rFonts w:ascii="Times New Roman" w:eastAsia="Times#20New#20Roman" w:hAnsi="Times New Roman" w:cs="Times New Roman"/>
                <w:sz w:val="24"/>
                <w:szCs w:val="24"/>
              </w:rPr>
              <w:t xml:space="preserve"> 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>edukacyjne: s</w:t>
            </w:r>
            <w:r w:rsidRPr="00C2526E">
              <w:rPr>
                <w:rFonts w:ascii="Times New Roman" w:eastAsia="Times#20New#20Roman" w:hAnsi="Times New Roman" w:cs="Times New Roman"/>
                <w:sz w:val="24"/>
                <w:szCs w:val="24"/>
              </w:rPr>
              <w:t>tyle kierowania klasą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6E">
              <w:rPr>
                <w:rFonts w:ascii="Times New Roman" w:eastAsia="Times#20New#20Roman" w:hAnsi="Times New Roman" w:cs="Times New Roman"/>
                <w:sz w:val="24"/>
                <w:szCs w:val="24"/>
              </w:rPr>
              <w:t>problem ł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>adu i dyscypliny, p</w:t>
            </w:r>
            <w:r w:rsidRPr="00C2526E">
              <w:rPr>
                <w:rFonts w:ascii="Times New Roman" w:eastAsia="Times#20New#20Roman" w:hAnsi="Times New Roman" w:cs="Times New Roman"/>
                <w:sz w:val="24"/>
                <w:szCs w:val="24"/>
              </w:rPr>
              <w:t>rocesy społeczne w klasie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>, integracj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2526E">
              <w:rPr>
                <w:rFonts w:ascii="Times New Roman" w:eastAsia="Times#20New#20Roman" w:hAnsi="Times New Roman" w:cs="Times New Roman"/>
                <w:sz w:val="24"/>
                <w:szCs w:val="24"/>
              </w:rPr>
              <w:t xml:space="preserve"> 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>klasy szkolne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</w:p>
          <w:p w14:paraId="2F488BD5" w14:textId="64A3C65C" w:rsidR="00C2526E" w:rsidRPr="00BF0C22" w:rsidRDefault="00C2526E" w:rsidP="00C25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Zasady 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2526E">
              <w:rPr>
                <w:rFonts w:ascii="Times New Roman" w:eastAsia="Times#20New#20Roman" w:hAnsi="Times New Roman" w:cs="Times New Roman"/>
                <w:sz w:val="24"/>
                <w:szCs w:val="24"/>
              </w:rPr>
              <w:t>worzeni</w:t>
            </w:r>
            <w:r>
              <w:rPr>
                <w:rFonts w:ascii="Times New Roman" w:eastAsia="Times#20New#20Roman" w:hAnsi="Times New Roman" w:cs="Times New Roman"/>
                <w:sz w:val="24"/>
                <w:szCs w:val="24"/>
              </w:rPr>
              <w:t>a</w:t>
            </w:r>
            <w:r w:rsidRPr="00C2526E">
              <w:rPr>
                <w:rFonts w:ascii="Times New Roman" w:eastAsia="Times#20New#20Roman" w:hAnsi="Times New Roman" w:cs="Times New Roman"/>
                <w:sz w:val="24"/>
                <w:szCs w:val="24"/>
              </w:rPr>
              <w:t xml:space="preserve"> środowiska sprzyjającego postępom w nauce 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C2526E">
              <w:rPr>
                <w:rFonts w:ascii="Times New Roman" w:eastAsia="Times#20New#20Roman" w:hAnsi="Times New Roman" w:cs="Times New Roman"/>
                <w:sz w:val="24"/>
                <w:szCs w:val="24"/>
              </w:rPr>
              <w:t>sposób n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>auczania w klasie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6E">
              <w:rPr>
                <w:rFonts w:ascii="Times New Roman" w:eastAsia="Times#20New#20Roman" w:hAnsi="Times New Roman" w:cs="Times New Roman"/>
                <w:sz w:val="24"/>
                <w:szCs w:val="24"/>
              </w:rPr>
              <w:t>zróżnicowanej pod względem poznawczym, kulturowym, statusu społecznego lub</w:t>
            </w:r>
            <w:r>
              <w:rPr>
                <w:rFonts w:ascii="Times New Roman" w:eastAsia="Times#20New#20Roman" w:hAnsi="Times New Roman" w:cs="Times New Roman"/>
                <w:sz w:val="24"/>
                <w:szCs w:val="24"/>
              </w:rPr>
              <w:t xml:space="preserve"> </w:t>
            </w:r>
            <w:r w:rsidRPr="00C2526E">
              <w:rPr>
                <w:rFonts w:ascii="Times New Roman" w:hAnsi="Times New Roman" w:cs="Times New Roman"/>
                <w:sz w:val="24"/>
                <w:szCs w:val="24"/>
              </w:rPr>
              <w:t>materialnego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0D293250" w14:textId="013331CB" w:rsidR="00C2526E" w:rsidRDefault="00C2526E" w:rsidP="000D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6602" w:rsidRPr="00BF0C22" w14:paraId="2B6A1074" w14:textId="77777777" w:rsidTr="000F445D">
        <w:trPr>
          <w:trHeight w:val="388"/>
        </w:trPr>
        <w:tc>
          <w:tcPr>
            <w:tcW w:w="1255" w:type="dxa"/>
            <w:tcMar>
              <w:left w:w="50" w:type="dxa"/>
            </w:tcMar>
          </w:tcPr>
          <w:p w14:paraId="51C41300" w14:textId="5A3FC22D" w:rsidR="000D6602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W03,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U02, U03,</w:t>
            </w:r>
          </w:p>
          <w:p w14:paraId="22941D22" w14:textId="7AE04591" w:rsidR="00BE54E9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U04,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E54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U05,</w:t>
            </w:r>
          </w:p>
          <w:p w14:paraId="1D18FED8" w14:textId="3D8E1ADE" w:rsidR="000D6602" w:rsidRPr="00BA0AC4" w:rsidRDefault="000D6602" w:rsidP="0005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 K02</w:t>
            </w: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62F5746A" w14:textId="1B52AC51" w:rsidR="000D6602" w:rsidRPr="00BA0AC4" w:rsidRDefault="000D6602" w:rsidP="000D6602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568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7D7FFF70" w14:textId="3481598F" w:rsidR="000D6602" w:rsidRPr="00BF0C22" w:rsidRDefault="000D6602" w:rsidP="000D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Nauczyciel – nowe spojrzenie na rolę nauczyciela-wychowawcy: typy wiedzy i kompetencji nauczyciela; rozwój zawodowy nauczyciela. 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32777256" w14:textId="5B05DEDE" w:rsidR="000D6602" w:rsidRPr="00BF0C22" w:rsidRDefault="000D6602" w:rsidP="000D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6602" w:rsidRPr="00BF0C22" w14:paraId="50A0F059" w14:textId="77777777" w:rsidTr="000F445D">
        <w:trPr>
          <w:trHeight w:val="388"/>
        </w:trPr>
        <w:tc>
          <w:tcPr>
            <w:tcW w:w="1255" w:type="dxa"/>
            <w:tcMar>
              <w:left w:w="50" w:type="dxa"/>
            </w:tcMar>
          </w:tcPr>
          <w:p w14:paraId="49E353B2" w14:textId="3CE1FF29" w:rsidR="000D6602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W02, W03,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U02, U03, U04,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="001A6E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U05,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</w:t>
            </w:r>
          </w:p>
          <w:p w14:paraId="163EA6F6" w14:textId="3EE0B306" w:rsidR="000D6602" w:rsidRPr="00BA0AC4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6CBF4E6F" w14:textId="7639DE6E" w:rsidR="000D6602" w:rsidRPr="00BA0AC4" w:rsidRDefault="000D6602" w:rsidP="000D6602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568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0230F8FB" w14:textId="1677B9D3" w:rsidR="000D6602" w:rsidRPr="00BA0AC4" w:rsidRDefault="000D6602" w:rsidP="000D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 xml:space="preserve">Niepowodzenia szkolne – pojęcie, rodzaje i przyczyny. Sposoby przezwyciężania niepowodzeń szkolnych.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estawienie zaburzeń rozwojowych będących przyczyną trudności w uczeniu się i niepowodzeń szkolnych; specjalne potrzeby edukacyjne; uczeń zdolny i jego cechy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5B25B516" w14:textId="45735770" w:rsidR="000D6602" w:rsidRPr="00BA0AC4" w:rsidRDefault="000D6602" w:rsidP="000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6602" w:rsidRPr="00BF0C22" w14:paraId="3F3274E5" w14:textId="77777777" w:rsidTr="000F445D">
        <w:trPr>
          <w:trHeight w:val="388"/>
        </w:trPr>
        <w:tc>
          <w:tcPr>
            <w:tcW w:w="1255" w:type="dxa"/>
            <w:tcMar>
              <w:left w:w="50" w:type="dxa"/>
            </w:tcMar>
          </w:tcPr>
          <w:p w14:paraId="3A0BA646" w14:textId="3F7D16D7" w:rsidR="000D6602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W02, W03, 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U01,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U02, U03,U04,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E54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U05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K0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1, </w:t>
            </w:r>
            <w:r w:rsidR="00C252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K02</w:t>
            </w:r>
          </w:p>
          <w:p w14:paraId="49315AA0" w14:textId="1951547D" w:rsidR="000D6602" w:rsidRPr="00BA0AC4" w:rsidRDefault="000D6602" w:rsidP="00C2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7E12EF82" w14:textId="003F1CC6" w:rsidR="000D6602" w:rsidRPr="00BA0AC4" w:rsidRDefault="000D6602" w:rsidP="000D6602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568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W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ykład</w:t>
            </w:r>
          </w:p>
        </w:tc>
        <w:tc>
          <w:tcPr>
            <w:tcW w:w="5461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377B4D75" w14:textId="142208F3" w:rsidR="000D6602" w:rsidRPr="00BA0AC4" w:rsidRDefault="000D6602" w:rsidP="000D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Cele i sposoby wdrażania do samokształcenia. Istota edukacji ustawicznej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istota i tradycje samokształcenia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Samokształcenie we współczesnych systemach dydaktycznych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BF0C22">
              <w:rPr>
                <w:rFonts w:ascii="Times New Roman" w:hAnsi="Times New Roman" w:cs="Times New Roman"/>
                <w:sz w:val="24"/>
                <w:szCs w:val="24"/>
              </w:rPr>
              <w:t>erspektywy uczenia się przez całe życie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7F10B666" w14:textId="11B5DD3B" w:rsidR="000D6602" w:rsidRPr="00BA0AC4" w:rsidRDefault="000D6602" w:rsidP="000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6602" w:rsidRPr="00BA0AC4" w14:paraId="7FC57566" w14:textId="77777777" w:rsidTr="000B078D">
        <w:trPr>
          <w:trHeight w:val="388"/>
        </w:trPr>
        <w:tc>
          <w:tcPr>
            <w:tcW w:w="7929" w:type="dxa"/>
            <w:gridSpan w:val="4"/>
            <w:tcMar>
              <w:left w:w="50" w:type="dxa"/>
            </w:tcMar>
            <w:vAlign w:val="center"/>
          </w:tcPr>
          <w:p w14:paraId="1541D288" w14:textId="77777777" w:rsidR="000D6602" w:rsidRPr="00BA0AC4" w:rsidRDefault="000D6602" w:rsidP="000D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23" w:type="dxa"/>
            <w:tcBorders>
              <w:left w:val="single" w:sz="8" w:space="0" w:color="00000A"/>
            </w:tcBorders>
            <w:tcMar>
              <w:left w:w="50" w:type="dxa"/>
            </w:tcMar>
            <w:vAlign w:val="bottom"/>
          </w:tcPr>
          <w:p w14:paraId="57D41F66" w14:textId="1522F01A" w:rsidR="000D6602" w:rsidRPr="00BA0AC4" w:rsidRDefault="000D6602" w:rsidP="000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14:paraId="1FDE81F4" w14:textId="77777777" w:rsidR="00B44CC5" w:rsidRPr="004E2784" w:rsidRDefault="00B44CC5" w:rsidP="00BA0AC4">
      <w:pPr>
        <w:rPr>
          <w:rFonts w:eastAsia="Times New Roman" w:cs="Times New Roman"/>
          <w:color w:val="00000A"/>
          <w:sz w:val="2"/>
          <w:szCs w:val="2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A0AC4" w:rsidRPr="00BA0AC4" w14:paraId="6F19DAEA" w14:textId="77777777" w:rsidTr="00A31094">
        <w:trPr>
          <w:trHeight w:val="315"/>
        </w:trPr>
        <w:tc>
          <w:tcPr>
            <w:tcW w:w="9352" w:type="dxa"/>
            <w:shd w:val="clear" w:color="auto" w:fill="DBE5F1"/>
            <w:tcMar>
              <w:left w:w="50" w:type="dxa"/>
            </w:tcMar>
            <w:vAlign w:val="bottom"/>
          </w:tcPr>
          <w:p w14:paraId="0DD63E1F" w14:textId="0FA99A9B" w:rsidR="00B44CC5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Efekty </w:t>
            </w:r>
            <w:r w:rsidR="0017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BA0AC4" w:rsidRPr="00BA0AC4" w14:paraId="4DFAF30C" w14:textId="77777777" w:rsidTr="00914CF4">
        <w:trPr>
          <w:trHeight w:val="968"/>
        </w:trPr>
        <w:tc>
          <w:tcPr>
            <w:tcW w:w="9352" w:type="dxa"/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6830"/>
              <w:gridCol w:w="1344"/>
            </w:tblGrid>
            <w:tr w:rsidR="00BA0AC4" w:rsidRPr="00BA0AC4" w14:paraId="476CB412" w14:textId="77777777" w:rsidTr="00B5335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top w:val="nil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DF030ED" w14:textId="77777777" w:rsidR="00BA0AC4" w:rsidRPr="00BA0AC4" w:rsidRDefault="00BA0AC4" w:rsidP="00BA0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683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291DFEC" w14:textId="77777777" w:rsidR="00BA0AC4" w:rsidRPr="00BA0AC4" w:rsidRDefault="00BA0AC4" w:rsidP="00BA0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1344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014822D3" w14:textId="77777777" w:rsidR="00BA0AC4" w:rsidRPr="00BA0AC4" w:rsidRDefault="00BA0AC4" w:rsidP="00BA0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4"/>
                    </w:rPr>
                    <w:t>uczenia się</w:t>
                  </w: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53357" w:rsidRPr="00BA0AC4" w14:paraId="7C9C9305" w14:textId="77777777" w:rsidTr="00B5335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tcMar>
                    <w:left w:w="50" w:type="dxa"/>
                  </w:tcMar>
                  <w:vAlign w:val="center"/>
                </w:tcPr>
                <w:p w14:paraId="3044F1F4" w14:textId="77777777" w:rsidR="00B53357" w:rsidRPr="00BA0AC4" w:rsidRDefault="00B53357" w:rsidP="00BA0A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002F3A8" w14:textId="77777777" w:rsidR="00B53357" w:rsidRPr="00BA0AC4" w:rsidRDefault="00B53357" w:rsidP="00BA0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1344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5F6615BC" w14:textId="77777777" w:rsidR="00B53357" w:rsidRDefault="00B53357" w:rsidP="00BA0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64C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dla kierunku</w:t>
                  </w:r>
                </w:p>
                <w:p w14:paraId="6C4A61F3" w14:textId="09667D88" w:rsidR="00B53357" w:rsidRPr="00BA0AC4" w:rsidRDefault="00B53357" w:rsidP="00BA0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</w:tr>
            <w:tr w:rsidR="00464BCF" w:rsidRPr="00BA0AC4" w14:paraId="140F3B2B" w14:textId="77777777" w:rsidTr="00464BCF">
              <w:trPr>
                <w:trHeight w:val="693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700BF8C" w14:textId="29185017" w:rsidR="00464BCF" w:rsidRPr="00BA0AC4" w:rsidRDefault="00B44CC5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2C1159B" w14:textId="2B7255A6" w:rsidR="00464BCF" w:rsidRPr="00E537A2" w:rsidRDefault="00BE1A02" w:rsidP="00E537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Zna i rozumie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usytuowanie dydaktyki w zakresie pedagogiki, </w:t>
                  </w:r>
                  <w:r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a także </w:t>
                  </w:r>
                  <w:r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rzedmiot i zadania współczesnej </w:t>
                  </w:r>
                  <w:r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dydaktyki oraz r</w:t>
                  </w:r>
                  <w:r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elację d</w:t>
                  </w:r>
                  <w:r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ydaktyki </w:t>
                  </w:r>
                  <w:r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ogóln</w:t>
                  </w:r>
                  <w:r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ej do </w:t>
                  </w:r>
                  <w:r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dydaktyk szczegółow</w:t>
                  </w:r>
                  <w:r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ych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w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spółczesne koncepcje nauczania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c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ele kształcenia – źródła,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sposoby ich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formułowania</w:t>
                  </w:r>
                  <w:r w:rsid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oraz ich rodzaje; zasady dydaktyki, metody nauczania, t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reści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nauczania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organizacj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ę</w:t>
                  </w:r>
                  <w:r w:rsid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procesu kształcenia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oraz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pracy uczniów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466BA8B" w14:textId="140121BD" w:rsidR="00464BCF" w:rsidRPr="00BA0AC4" w:rsidRDefault="00B44CC5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K_W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10</w:t>
                  </w:r>
                </w:p>
              </w:tc>
            </w:tr>
            <w:tr w:rsidR="00464BCF" w:rsidRPr="00BA0AC4" w14:paraId="3C99E98B" w14:textId="77777777" w:rsidTr="00464BCF">
              <w:trPr>
                <w:trHeight w:val="693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9E3E468" w14:textId="7A1524C8" w:rsidR="00464BCF" w:rsidRPr="00BA0AC4" w:rsidRDefault="00B44CC5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26BE29B2" w14:textId="245B8CDE" w:rsidR="00464BCF" w:rsidRPr="00464BCF" w:rsidRDefault="00464BCF" w:rsidP="00464BCF">
                  <w:pPr>
                    <w:tabs>
                      <w:tab w:val="left" w:pos="1530"/>
                      <w:tab w:val="left" w:pos="4990"/>
                    </w:tabs>
                    <w:spacing w:after="2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 uporządkowaną wiedzy ogólnej, teoretycznej, obejmującej terminologię i metodologię z zakresu dydaktyki, a także z zakresu funkcjonowania oraz organizacji szkoły i placówek systemu oświaty.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852692E" w14:textId="30502521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K_W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11</w:t>
                  </w:r>
                </w:p>
              </w:tc>
            </w:tr>
            <w:tr w:rsidR="00464BCF" w:rsidRPr="00BA0AC4" w14:paraId="1AB8064A" w14:textId="77777777" w:rsidTr="008248D7">
              <w:trPr>
                <w:trHeight w:val="2233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B0A493C" w14:textId="3FF6003A" w:rsidR="00464BCF" w:rsidRPr="00BA0AC4" w:rsidRDefault="00B44CC5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W03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4A852BE" w14:textId="05BE2DFA" w:rsidR="00464BCF" w:rsidRPr="00B44CC5" w:rsidRDefault="00B44CC5" w:rsidP="00E537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Zna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rozumie: zagadnienie klasy szkolnej ja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ko środowiska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edukacyjnego: s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tyle kierowania klasą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problem ł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adu i dyscypliny, p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rocesy społeczne w klasie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integracj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ę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klasy szkolnej,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worzenie środowiska sprzyjającego postępom w nauce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oraz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sposób n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auczania </w:t>
                  </w:r>
                  <w:r w:rsidR="004E2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w klasie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zróżnicowanej pod względem poznawczym, kulturowym, statusu społecznego lub</w:t>
                  </w:r>
                  <w:r w:rsid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materialnego; zagadnienie lekcji jako jednostki dydaktycznej oraz jej budow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ę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modele lekcji i sztuk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ę</w:t>
                  </w:r>
                  <w:r w:rsid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prowadzenia lekcji,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a także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style i techniki pracy z uczniami; interakcje w klasie;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ś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rodki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dydaktyczne;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konieczność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projektowania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działań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lastRenderedPageBreak/>
                    <w:t xml:space="preserve">edukacyjnych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dostosowanych do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zróżnicowanych</w:t>
                  </w:r>
                  <w:r w:rsid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potrzeb </w:t>
                  </w:r>
                  <w:r w:rsidR="004E2784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i możliwości uczniów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w szczególności możliwości psychofizycznych oraz</w:t>
                  </w:r>
                  <w:r w:rsid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tempa uczenia się, a także potrzebę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sposoby w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yrównywani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szans edukacyjnych,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znaczenie odkrywania oraz rozwijania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predyspozycji i uzdolnień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oraz zagadnienia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związane </w:t>
                  </w:r>
                  <w:r w:rsidR="004E2784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z</w:t>
                  </w:r>
                  <w:r w:rsid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przygotowaniem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uczniów do udziału w konkursach </w:t>
                  </w:r>
                  <w:r w:rsidR="004E2784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i olimpiadach</w:t>
                  </w:r>
                  <w:r w:rsidR="004E2784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przedmiotowych; autonomi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ę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dydaktyczn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ą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nauczyciela;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sposoby i znaczenie oceniania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osiągnięć szkolnych uczniów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ocenianie kształtujące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kontekście efektywnoś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 nauczania, w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ewnątrzszkolny system oceniania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rodzaje i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sposoby przeprowadzania sprawdzian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ów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egzamin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ów zewnętrzn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ych;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tematykę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oceny</w:t>
                  </w:r>
                  <w:r w:rsid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efektywności dydaktycznej nauczyciela i jakości działalności szkoły </w:t>
                  </w:r>
                  <w:r w:rsidR="00E537A2"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oraz edukacyjn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ą</w:t>
                  </w:r>
                  <w:r w:rsid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wartość dodaną</w:t>
                  </w:r>
                  <w:r w:rsid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87B3BF6" w14:textId="4FCA851F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lastRenderedPageBreak/>
                    <w:t>K_W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13</w:t>
                  </w:r>
                </w:p>
              </w:tc>
            </w:tr>
            <w:tr w:rsidR="00464BCF" w:rsidRPr="00BA0AC4" w14:paraId="5015234F" w14:textId="77777777" w:rsidTr="00A31094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3B0BD5C8" w14:textId="77777777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464BCF" w:rsidRPr="00BA0AC4" w14:paraId="3697C845" w14:textId="77777777" w:rsidTr="00B5335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D6E1352" w14:textId="68C42364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2E7EF47" w14:textId="7335AA81" w:rsidR="00464BCF" w:rsidRPr="00F331E0" w:rsidRDefault="00464BCF" w:rsidP="00464BCF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Potrafi posługiwać się pojęciami z zakresu dydaktyki niezbędny</w:t>
                  </w:r>
                  <w:r w:rsidR="00B44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</w:t>
                  </w: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44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44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 </w:t>
                  </w: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nauczaniu języka angielskiego.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6D3635D" w14:textId="74D887D0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K_U1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</w:p>
              </w:tc>
            </w:tr>
            <w:tr w:rsidR="00464BCF" w:rsidRPr="00BA0AC4" w14:paraId="07B4180F" w14:textId="77777777" w:rsidTr="00B5335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8D1A0D5" w14:textId="478EA239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D13DB7B" w14:textId="6CDAF9B1" w:rsidR="00464BCF" w:rsidRPr="00F331E0" w:rsidRDefault="00464BCF" w:rsidP="00464BCF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Potrafi wykorzystać zdobytą wiedzę teoretyczną  z zakresu dydaktyki w sposób analityczny w odniesieniu do konkretnych sytuacji dydaktyczno-wychowawczych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jak również</w:t>
                  </w:r>
                  <w:r w:rsidRPr="0077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generować rozwiązania konkretnych problemów pedagogicznych i przewidywać ich rozwiązywania oraz przewidywać skutki  planowanych działań.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DD7B7D3" w14:textId="4B9EDBE3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7C7A5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K_U13</w:t>
                  </w:r>
                </w:p>
              </w:tc>
            </w:tr>
            <w:tr w:rsidR="00464BCF" w:rsidRPr="00BA0AC4" w14:paraId="55E2814F" w14:textId="77777777" w:rsidTr="00B5335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9F53601" w14:textId="6FEE4290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F259BBC" w14:textId="51CD9E93" w:rsidR="00E537A2" w:rsidRDefault="00464BCF" w:rsidP="00E537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Dzięki posiadanej wiedzy teoretycznej z zakresu dydaktyki,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zidentyfikować potrzeby dostosowania metod pracy do klasy zróżnicowanej pod</w:t>
                  </w:r>
                  <w:r w:rsid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względem poznawczym, kulturowym, statusu społecznego lub materialnego;</w:t>
                  </w:r>
                  <w:r w:rsidR="003801B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zaprojektować działania służące integracji klasy szkolnej;</w:t>
                  </w:r>
                  <w:r w:rsidR="003801B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dobierać metody nauczania do nauczanych treści i zorganizować pracę uczniów; wybrać model lekcji i zaprojektować jej strukturę;</w:t>
                  </w:r>
                  <w:r w:rsidR="003801B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zaplanować pracę z uczniem zdolnym, przygotowującą go do udziału w konkursie</w:t>
                  </w:r>
                  <w:r w:rsidR="003801B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przedmiotowym;</w:t>
                  </w:r>
                  <w:r w:rsidR="003801B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37A2" w:rsidRPr="00E537A2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dokonać oceny pracy ucznia i zaprezentować ją w formie oceny kształtującej</w:t>
                  </w:r>
                  <w:r w:rsidR="003801B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0D426D5" w14:textId="700F26D5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7C7A5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K_U1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4</w:t>
                  </w:r>
                </w:p>
              </w:tc>
            </w:tr>
            <w:tr w:rsidR="00464BCF" w:rsidRPr="00BA0AC4" w14:paraId="01D04B3F" w14:textId="77777777" w:rsidTr="004E2784">
              <w:trPr>
                <w:trHeight w:val="1181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5DCA6D6" w14:textId="1ED616BE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CF94A5E" w14:textId="25537B25" w:rsidR="00464BCF" w:rsidRDefault="00464BCF" w:rsidP="00464BCF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</w:t>
                  </w:r>
                  <w:r w:rsidRPr="005D34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dobierać środki i metody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pracy i formy organizacyjne</w:t>
                  </w:r>
                  <w:r w:rsidRPr="005D34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 celu efektywnego wykonania pojawiających się zadań zawodowych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F40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 w:rsidRPr="005D34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działaniach praktycznych wykorzystuje nowoczesne technologie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44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 środki dydaktyczne.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2A6BDE7" w14:textId="1236250D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7C7A5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K_U1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5</w:t>
                  </w:r>
                </w:p>
              </w:tc>
            </w:tr>
            <w:tr w:rsidR="00464BCF" w:rsidRPr="00BA0AC4" w14:paraId="19FA073D" w14:textId="77777777" w:rsidTr="00B5335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BFEFB90" w14:textId="29FBBBBB" w:rsidR="00464BCF" w:rsidRPr="00BA0AC4" w:rsidRDefault="00063017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U05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00593C8" w14:textId="7065B9B3" w:rsidR="00464BCF" w:rsidRPr="00F331E0" w:rsidRDefault="00464BCF" w:rsidP="00464BCF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Potrafi zająć się działaniami organizującymi i wspierającymi rozwój oraz procesy uczenia się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zgodnie z zasadami dydaktyki. 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21036302" w14:textId="370A575D" w:rsidR="00464BCF" w:rsidRPr="007C7A58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7C7A5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K_U1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6</w:t>
                  </w:r>
                </w:p>
              </w:tc>
            </w:tr>
            <w:tr w:rsidR="00464BCF" w:rsidRPr="00BA0AC4" w14:paraId="4ACFA4B4" w14:textId="77777777" w:rsidTr="00A31094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28EDEDFC" w14:textId="77777777" w:rsidR="00464BCF" w:rsidRPr="00BA0AC4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464BCF" w:rsidRPr="00BA0AC4" w14:paraId="6C1D3282" w14:textId="77777777" w:rsidTr="00B5335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4996E33" w14:textId="1ACC9952" w:rsidR="00464BCF" w:rsidRPr="00F331E0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F331E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D255A72" w14:textId="187D514B" w:rsidR="00464BCF" w:rsidRPr="003801B6" w:rsidRDefault="00464BCF" w:rsidP="003801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</w:pPr>
                  <w:r w:rsidRPr="00380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Jest gotów do</w:t>
                  </w:r>
                  <w:r w:rsidR="003801B6" w:rsidRPr="00380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3801B6" w:rsidRPr="003801B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twórczego poszukiwania najlepszych rozwiązań dydaktycznych sprzyjających postępom</w:t>
                  </w:r>
                  <w:r w:rsidR="003801B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801B6" w:rsidRPr="003801B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uczniów;</w:t>
                  </w:r>
                  <w:r w:rsidRPr="00380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wykorzystania umiejętności komunikacyjnych, społecznych, interkulturowych oraz intra- i interpersonalnych, które predysponują do pracy w sektorze oświaty oraz postępuje w sposób odpowiedzialny i etyczny. Rozumie specyfikę pracy dydaktyczno- wychowawczej i znaczenia swoich działań dla innych.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D0B7891" w14:textId="7BEE9247" w:rsidR="00464BCF" w:rsidRPr="00F331E0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31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K_K8</w:t>
                  </w:r>
                </w:p>
              </w:tc>
            </w:tr>
            <w:tr w:rsidR="00464BCF" w:rsidRPr="00BA0AC4" w14:paraId="25A2F503" w14:textId="77777777" w:rsidTr="00B5335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795943D" w14:textId="41DEE638" w:rsidR="00464BCF" w:rsidRPr="00F331E0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F331E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K02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064B9AF" w14:textId="35200E87" w:rsidR="00464BCF" w:rsidRPr="00F331E0" w:rsidRDefault="00464BCF" w:rsidP="00464BCF">
                  <w:pPr>
                    <w:tabs>
                      <w:tab w:val="left" w:pos="164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Jest gotów do budowania systemu wartości i rozwijania postaw etycznych uczniów oraz kształtowania ich kompetencji </w:t>
                  </w: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komunikacyjnych i nawyków kulturalnych; kształtowania umiejętności współpracy uczniów, w tym grupowego rozwiązywania problemów oraz stymulowania uczniów do uczenia się przez całe życie przez samodzielną pracę.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3343A07" w14:textId="4359E907" w:rsidR="00464BCF" w:rsidRPr="00F331E0" w:rsidRDefault="00464BCF" w:rsidP="00464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31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K_K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14:paraId="30A89222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F4B0540" w14:textId="77777777" w:rsidR="00BA0AC4" w:rsidRPr="00BA0AC4" w:rsidRDefault="00BA0AC4" w:rsidP="00BA0AC4">
      <w:pPr>
        <w:rPr>
          <w:rFonts w:eastAsia="Times New Roman" w:cs="Times New Roman"/>
          <w:color w:val="00000A"/>
          <w:sz w:val="6"/>
          <w:szCs w:val="6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56"/>
        <w:gridCol w:w="994"/>
        <w:gridCol w:w="74"/>
        <w:gridCol w:w="1195"/>
        <w:gridCol w:w="930"/>
      </w:tblGrid>
      <w:tr w:rsidR="00BA0AC4" w:rsidRPr="00BA0AC4" w14:paraId="39834786" w14:textId="77777777" w:rsidTr="00A31094">
        <w:trPr>
          <w:trHeight w:val="315"/>
        </w:trPr>
        <w:tc>
          <w:tcPr>
            <w:tcW w:w="9351" w:type="dxa"/>
            <w:gridSpan w:val="13"/>
            <w:shd w:val="clear" w:color="auto" w:fill="C5D9F1"/>
            <w:tcMar>
              <w:left w:w="50" w:type="dxa"/>
            </w:tcMar>
            <w:vAlign w:val="bottom"/>
          </w:tcPr>
          <w:p w14:paraId="53AD46D5" w14:textId="480E104D" w:rsidR="003B748C" w:rsidRPr="00BA0AC4" w:rsidRDefault="00BA0AC4" w:rsidP="008C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</w:tc>
      </w:tr>
      <w:tr w:rsidR="00BA0AC4" w:rsidRPr="00BA0AC4" w14:paraId="6A4FF292" w14:textId="77777777" w:rsidTr="00A31094">
        <w:trPr>
          <w:trHeight w:val="315"/>
        </w:trPr>
        <w:tc>
          <w:tcPr>
            <w:tcW w:w="1623" w:type="dxa"/>
            <w:gridSpan w:val="2"/>
            <w:tcBorders>
              <w:right w:val="single" w:sz="4" w:space="0" w:color="00000A"/>
            </w:tcBorders>
            <w:tcMar>
              <w:left w:w="50" w:type="dxa"/>
            </w:tcMar>
            <w:vAlign w:val="center"/>
          </w:tcPr>
          <w:p w14:paraId="7C5BB9F7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14:paraId="65FA3436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</w:tcPr>
          <w:p w14:paraId="4AB1E2A5" w14:textId="77777777" w:rsidR="00BA0AC4" w:rsidRPr="00BA0AC4" w:rsidRDefault="00BA0AC4" w:rsidP="00BA0AC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14:paraId="2550A46B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vAlign w:val="center"/>
          </w:tcPr>
          <w:p w14:paraId="21C0537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BA0AC4" w:rsidRPr="00BA0AC4" w14:paraId="35949A8E" w14:textId="77777777" w:rsidTr="00A31094">
        <w:trPr>
          <w:trHeight w:val="1604"/>
        </w:trPr>
        <w:tc>
          <w:tcPr>
            <w:tcW w:w="1623" w:type="dxa"/>
            <w:gridSpan w:val="2"/>
            <w:tcBorders>
              <w:right w:val="single" w:sz="4" w:space="0" w:color="00000A"/>
            </w:tcBorders>
            <w:tcMar>
              <w:left w:w="50" w:type="dxa"/>
            </w:tcMar>
          </w:tcPr>
          <w:p w14:paraId="1819B72A" w14:textId="77777777" w:rsidR="00BA0AC4" w:rsidRPr="00BA0AC4" w:rsidRDefault="00BA0AC4" w:rsidP="00BA0AC4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</w:tcPr>
          <w:p w14:paraId="2D947DDB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</w:tcPr>
          <w:p w14:paraId="34AD0BDB" w14:textId="77777777" w:rsidR="00BA0AC4" w:rsidRPr="00BA0AC4" w:rsidRDefault="00BA0AC4" w:rsidP="00BA0AC4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</w:tcPr>
          <w:p w14:paraId="6DACAD78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</w:tcPr>
          <w:p w14:paraId="1487B76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BA0AC4" w:rsidRPr="00BA0AC4" w14:paraId="381429E9" w14:textId="77777777" w:rsidTr="00A31094">
        <w:trPr>
          <w:trHeight w:val="315"/>
        </w:trPr>
        <w:tc>
          <w:tcPr>
            <w:tcW w:w="9351" w:type="dxa"/>
            <w:gridSpan w:val="13"/>
            <w:shd w:val="clear" w:color="auto" w:fill="C5D9F1"/>
            <w:tcMar>
              <w:left w:w="50" w:type="dxa"/>
            </w:tcMar>
            <w:vAlign w:val="bottom"/>
          </w:tcPr>
          <w:p w14:paraId="20F9F7C7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30A35DFE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14:paraId="0659A4CE" w14:textId="67BC90DB" w:rsidR="008248D7" w:rsidRPr="008C729C" w:rsidRDefault="00BA0AC4" w:rsidP="008C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i/>
                <w:iCs/>
                <w:color w:val="00000A"/>
              </w:rPr>
              <w:t xml:space="preserve">Ocena podsumowująca odnosi się natomiast do efektu końcowego, produktu procesu uczenia się. </w:t>
            </w:r>
          </w:p>
        </w:tc>
      </w:tr>
      <w:tr w:rsidR="00BA0AC4" w:rsidRPr="00BA0AC4" w14:paraId="69A120AD" w14:textId="77777777" w:rsidTr="00A31094">
        <w:trPr>
          <w:trHeight w:val="495"/>
        </w:trPr>
        <w:tc>
          <w:tcPr>
            <w:tcW w:w="8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center"/>
          </w:tcPr>
          <w:p w14:paraId="78989686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14:paraId="10D38C71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14:paraId="1EBF84F9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14:paraId="345D0798" w14:textId="3CBF04CC" w:rsidR="00BA0AC4" w:rsidRPr="00BA0AC4" w:rsidRDefault="005E3E59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14:paraId="6FF92277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14:paraId="43AC1DA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14:paraId="3CFB45CC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0EB175A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14:paraId="48FC747E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180DEF46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BA0AC4" w:rsidRPr="00BA0AC4" w14:paraId="42469C09" w14:textId="77777777" w:rsidTr="00A31094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56F7B4A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00D9BC0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3C0FDCF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479DE4CD" w14:textId="0727E113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0F5F5A54" w14:textId="77777777" w:rsidR="00BA0AC4" w:rsidRPr="00417F06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5818F16D" w14:textId="04CA0CCF" w:rsidR="00BA0AC4" w:rsidRPr="00417F06" w:rsidRDefault="00F92E5B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4FF2C32E" w14:textId="565A2742" w:rsidR="00BA0AC4" w:rsidRPr="00417F06" w:rsidRDefault="00F92E5B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2F369AB9" w14:textId="77777777" w:rsidR="00BA0AC4" w:rsidRPr="00417F06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5CDA6AF8" w14:textId="78B2AC9A" w:rsidR="00BA0AC4" w:rsidRPr="00417F06" w:rsidRDefault="003B748C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BA0AC4" w:rsidRPr="00BA0AC4" w14:paraId="07C5A7AE" w14:textId="77777777" w:rsidTr="00A31094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9DCED59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1B8A2E46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1F1DFD16" w14:textId="00439200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5C82FDAC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284A90AB" w14:textId="77777777" w:rsidR="00BA0AC4" w:rsidRPr="00417F06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4F9CBA26" w14:textId="77777777" w:rsidR="00BA0AC4" w:rsidRPr="00417F06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4A9E2F54" w14:textId="77777777" w:rsidR="00BA0AC4" w:rsidRPr="00417F06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318A7618" w14:textId="77777777" w:rsidR="00BA0AC4" w:rsidRPr="00417F06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27E1429F" w14:textId="77777777" w:rsidR="00BA0AC4" w:rsidRPr="00417F06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4BE707D" w14:textId="77777777" w:rsidR="00BA0AC4" w:rsidRPr="00BA0AC4" w:rsidRDefault="00BA0AC4" w:rsidP="00BA0AC4">
      <w:pPr>
        <w:rPr>
          <w:rFonts w:eastAsia="Times New Roman" w:cs="Times New Roman"/>
          <w:color w:val="00000A"/>
          <w:sz w:val="6"/>
          <w:szCs w:val="6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993"/>
        <w:gridCol w:w="946"/>
        <w:gridCol w:w="807"/>
        <w:gridCol w:w="1116"/>
        <w:gridCol w:w="1039"/>
        <w:gridCol w:w="1104"/>
        <w:gridCol w:w="1207"/>
        <w:gridCol w:w="886"/>
      </w:tblGrid>
      <w:tr w:rsidR="00BA0AC4" w:rsidRPr="00BA0AC4" w14:paraId="473421D0" w14:textId="77777777" w:rsidTr="008248D7">
        <w:trPr>
          <w:trHeight w:val="315"/>
        </w:trPr>
        <w:tc>
          <w:tcPr>
            <w:tcW w:w="9352" w:type="dxa"/>
            <w:gridSpan w:val="9"/>
            <w:shd w:val="clear" w:color="auto" w:fill="C6D9F1"/>
            <w:tcMar>
              <w:left w:w="50" w:type="dxa"/>
            </w:tcMar>
            <w:vAlign w:val="bottom"/>
          </w:tcPr>
          <w:p w14:paraId="24362F9D" w14:textId="073DC509" w:rsidR="00BA0AC4" w:rsidRDefault="00BA0AC4" w:rsidP="003B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Metody weryfikacji efektów </w:t>
            </w:r>
            <w:r w:rsidR="0017441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uczenia </w:t>
            </w:r>
            <w:r w:rsidR="008C729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się</w:t>
            </w:r>
          </w:p>
          <w:p w14:paraId="58EE40AD" w14:textId="0B85B9D1" w:rsidR="003B748C" w:rsidRPr="00BA0AC4" w:rsidRDefault="003B748C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</w:p>
        </w:tc>
      </w:tr>
      <w:tr w:rsidR="00BA0AC4" w:rsidRPr="00BA0AC4" w14:paraId="6C09C187" w14:textId="77777777" w:rsidTr="008248D7">
        <w:trPr>
          <w:trHeight w:val="603"/>
        </w:trPr>
        <w:tc>
          <w:tcPr>
            <w:tcW w:w="1254" w:type="dxa"/>
            <w:shd w:val="clear" w:color="auto" w:fill="FFFFFF"/>
            <w:tcMar>
              <w:left w:w="50" w:type="dxa"/>
            </w:tcMar>
            <w:vAlign w:val="bottom"/>
          </w:tcPr>
          <w:p w14:paraId="3601F0CB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37F797C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46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C644670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07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DEF1FF6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16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19AA0214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039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A1E6759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04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B6F9001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31F46BE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07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8DD3CCA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86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A71D51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B44CC5" w:rsidRPr="00BA0AC4" w14:paraId="448A9D67" w14:textId="77777777" w:rsidTr="008248D7">
        <w:trPr>
          <w:trHeight w:val="315"/>
        </w:trPr>
        <w:tc>
          <w:tcPr>
            <w:tcW w:w="1254" w:type="dxa"/>
            <w:shd w:val="clear" w:color="auto" w:fill="FFFFFF"/>
            <w:tcMar>
              <w:left w:w="50" w:type="dxa"/>
            </w:tcMar>
            <w:vAlign w:val="bottom"/>
          </w:tcPr>
          <w:p w14:paraId="4D524BE2" w14:textId="1C0E94EC" w:rsidR="00B44CC5" w:rsidRPr="00BA0AC4" w:rsidRDefault="00B44CC5" w:rsidP="00B44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Efekty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uczenia się</w:t>
            </w: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(kody)</w:t>
            </w:r>
          </w:p>
          <w:p w14:paraId="6935F00C" w14:textId="77777777" w:rsidR="00B44CC5" w:rsidRPr="00BA0AC4" w:rsidRDefault="00B44CC5" w:rsidP="00B44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14:paraId="5546D91F" w14:textId="77777777" w:rsidR="00B44CC5" w:rsidRPr="00BA0AC4" w:rsidRDefault="00B44CC5" w:rsidP="00B44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1A044F28" w14:textId="77777777" w:rsidR="00B44CC5" w:rsidRPr="00BA0AC4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14:paraId="325D83A7" w14:textId="77777777" w:rsidR="00B44CC5" w:rsidRPr="00BA0AC4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14:paraId="48907A81" w14:textId="77777777" w:rsidR="00B44CC5" w:rsidRPr="00BA0AC4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14:paraId="69B882B9" w14:textId="77777777" w:rsidR="00B44CC5" w:rsidRPr="00BA0AC4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6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67BE792" w14:textId="77777777" w:rsidR="00B44CC5" w:rsidRPr="00BA0AC4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A6FA940" w14:textId="77777777" w:rsidR="00B44CC5" w:rsidRPr="00BA0AC4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68BCD497" w14:textId="77777777" w:rsidR="00B44CC5" w:rsidRPr="00BA0AC4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6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7AF5DD0A" w14:textId="59A64E39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53FD3412" w14:textId="35FDA563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</w:t>
            </w:r>
          </w:p>
          <w:p w14:paraId="5EBE938A" w14:textId="078DDBBD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W03</w:t>
            </w:r>
          </w:p>
          <w:p w14:paraId="078D165B" w14:textId="2362AA5E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14:paraId="5E9770A3" w14:textId="1B2E9AB0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79832DCA" w14:textId="65F110CD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14:paraId="1D3DD947" w14:textId="688643B6" w:rsid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U04</w:t>
            </w:r>
          </w:p>
          <w:p w14:paraId="01E09575" w14:textId="02C18FEB" w:rsidR="00AA3020" w:rsidRPr="00B44CC5" w:rsidRDefault="00AA3020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U05</w:t>
            </w:r>
          </w:p>
          <w:p w14:paraId="4D4BFEFC" w14:textId="5C13D405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2F34849D" w14:textId="789CEB9F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8FA1850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7C5B7696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W03</w:t>
            </w:r>
          </w:p>
          <w:p w14:paraId="5BE1468F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14:paraId="6C5CD5B5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407F60F6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14:paraId="71B79FE5" w14:textId="77777777" w:rsidR="00E41827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U04</w:t>
            </w:r>
          </w:p>
          <w:p w14:paraId="2C7E0EED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U05</w:t>
            </w:r>
          </w:p>
          <w:p w14:paraId="7B0F61F3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0355CD1A" w14:textId="77777777" w:rsid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  <w:p w14:paraId="0CD05A1F" w14:textId="27D72291" w:rsidR="00050252" w:rsidRPr="00BA0AC4" w:rsidRDefault="00050252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B9B7EB4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07588E5E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</w:t>
            </w:r>
          </w:p>
          <w:p w14:paraId="6B5A70DB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W03</w:t>
            </w:r>
          </w:p>
          <w:p w14:paraId="07A8710E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14:paraId="6405E459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5116285C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14:paraId="5A173F31" w14:textId="77777777" w:rsidR="00E41827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U04</w:t>
            </w:r>
          </w:p>
          <w:p w14:paraId="48E0189C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U05</w:t>
            </w:r>
          </w:p>
          <w:p w14:paraId="581D0265" w14:textId="77777777" w:rsidR="00E41827" w:rsidRPr="00B44CC5" w:rsidRDefault="00E41827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301E1DFF" w14:textId="37081F42" w:rsidR="00B44CC5" w:rsidRPr="00BA0AC4" w:rsidRDefault="00B44CC5" w:rsidP="00E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07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E718519" w14:textId="77777777" w:rsidR="00B44CC5" w:rsidRPr="00BA0AC4" w:rsidRDefault="00B44CC5" w:rsidP="00B44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1AFDF41" w14:textId="77777777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43148612" w14:textId="77777777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</w:t>
            </w:r>
          </w:p>
          <w:p w14:paraId="056848FE" w14:textId="77777777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W03</w:t>
            </w:r>
          </w:p>
          <w:p w14:paraId="0CC4F3B2" w14:textId="77777777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14:paraId="7AC5A8B6" w14:textId="77777777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0BE63F0A" w14:textId="77777777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14:paraId="5E8F136E" w14:textId="77777777" w:rsidR="00B44CC5" w:rsidRPr="00B44CC5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340BD22B" w14:textId="4DA4016A" w:rsidR="00B44CC5" w:rsidRPr="00BA0AC4" w:rsidRDefault="00B44CC5" w:rsidP="00B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C70CDC2" w14:textId="77777777" w:rsidR="008248D7" w:rsidRPr="008C729C" w:rsidRDefault="008248D7" w:rsidP="00BA0AC4">
      <w:pPr>
        <w:rPr>
          <w:rFonts w:eastAsia="Times New Roman" w:cs="Times New Roman"/>
          <w:color w:val="00000A"/>
          <w:sz w:val="8"/>
          <w:szCs w:val="8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1799"/>
        <w:gridCol w:w="2200"/>
      </w:tblGrid>
      <w:tr w:rsidR="00BA0AC4" w:rsidRPr="00BA0AC4" w14:paraId="07818C67" w14:textId="77777777" w:rsidTr="003B748C">
        <w:trPr>
          <w:trHeight w:val="315"/>
        </w:trPr>
        <w:tc>
          <w:tcPr>
            <w:tcW w:w="9352" w:type="dxa"/>
            <w:gridSpan w:val="5"/>
            <w:shd w:val="clear" w:color="auto" w:fill="C5D9F1"/>
            <w:tcMar>
              <w:left w:w="50" w:type="dxa"/>
            </w:tcMar>
            <w:vAlign w:val="bottom"/>
          </w:tcPr>
          <w:p w14:paraId="712DDCEE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BA0AC4" w:rsidRPr="00BA0AC4" w14:paraId="783DE4EB" w14:textId="77777777" w:rsidTr="003B748C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bottom w:val="single" w:sz="8" w:space="0" w:color="000001"/>
              <w:right w:val="single" w:sz="4" w:space="0" w:color="00000A"/>
            </w:tcBorders>
            <w:tcMar>
              <w:left w:w="50" w:type="dxa"/>
            </w:tcMar>
            <w:vAlign w:val="center"/>
          </w:tcPr>
          <w:p w14:paraId="0FF3FB4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gridSpan w:val="2"/>
            <w:tcBorders>
              <w:left w:val="single" w:sz="8" w:space="0" w:color="00000A"/>
              <w:bottom w:val="single" w:sz="4" w:space="0" w:color="00000A"/>
            </w:tcBorders>
            <w:tcMar>
              <w:left w:w="50" w:type="dxa"/>
            </w:tcMar>
            <w:vAlign w:val="bottom"/>
          </w:tcPr>
          <w:p w14:paraId="1DFC6F13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3B748C" w:rsidRPr="00BA0AC4" w14:paraId="4ED8D511" w14:textId="77777777" w:rsidTr="003B748C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bottom w:val="single" w:sz="8" w:space="0" w:color="000001"/>
              <w:right w:val="single" w:sz="4" w:space="0" w:color="00000A"/>
            </w:tcBorders>
            <w:tcMar>
              <w:left w:w="50" w:type="dxa"/>
            </w:tcMar>
            <w:vAlign w:val="center"/>
          </w:tcPr>
          <w:p w14:paraId="79841456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00000A"/>
              <w:left w:val="single" w:sz="8" w:space="0" w:color="00000A"/>
            </w:tcBorders>
            <w:tcMar>
              <w:left w:w="50" w:type="dxa"/>
            </w:tcMar>
            <w:vAlign w:val="bottom"/>
          </w:tcPr>
          <w:p w14:paraId="22E88F94" w14:textId="5E60DE1E" w:rsidR="003B748C" w:rsidRPr="00BA0AC4" w:rsidRDefault="003B748C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BA0AC4" w:rsidRPr="00BA0AC4" w14:paraId="419B430B" w14:textId="77777777" w:rsidTr="003B748C">
        <w:trPr>
          <w:trHeight w:val="280"/>
        </w:trPr>
        <w:tc>
          <w:tcPr>
            <w:tcW w:w="9352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6F72BEC5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14:paraId="200D845A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Godziny kontaktowe z nauczycielem akademickim, w tym: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748C" w:rsidRPr="00BA0AC4" w14:paraId="3D4ED916" w14:textId="77777777" w:rsidTr="005E150C">
        <w:trPr>
          <w:trHeight w:val="280"/>
        </w:trPr>
        <w:tc>
          <w:tcPr>
            <w:tcW w:w="2044" w:type="dxa"/>
            <w:vMerge w:val="restart"/>
            <w:tcMar>
              <w:left w:w="50" w:type="dxa"/>
            </w:tcMar>
            <w:vAlign w:val="center"/>
          </w:tcPr>
          <w:p w14:paraId="7C67C85F" w14:textId="77777777" w:rsidR="003B748C" w:rsidRPr="00BA0AC4" w:rsidRDefault="003B748C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347EDA60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3"/>
            <w:tcBorders>
              <w:top w:val="single" w:sz="4" w:space="0" w:color="00000A"/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01E80685" w14:textId="70B2E44A" w:rsidR="003B748C" w:rsidRPr="00BA0AC4" w:rsidRDefault="003B748C" w:rsidP="003B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15</w:t>
            </w:r>
          </w:p>
        </w:tc>
      </w:tr>
      <w:tr w:rsidR="003B748C" w:rsidRPr="00BA0AC4" w14:paraId="1F00ED55" w14:textId="77777777" w:rsidTr="005E150C">
        <w:trPr>
          <w:trHeight w:val="280"/>
        </w:trPr>
        <w:tc>
          <w:tcPr>
            <w:tcW w:w="2044" w:type="dxa"/>
            <w:vMerge/>
            <w:tcMar>
              <w:left w:w="50" w:type="dxa"/>
            </w:tcMar>
            <w:vAlign w:val="center"/>
          </w:tcPr>
          <w:p w14:paraId="14EAEBE2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136801E4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3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330341D2" w14:textId="7F7FBB1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3B748C" w:rsidRPr="00BA0AC4" w14:paraId="626688F3" w14:textId="77777777" w:rsidTr="005E150C">
        <w:trPr>
          <w:trHeight w:val="280"/>
        </w:trPr>
        <w:tc>
          <w:tcPr>
            <w:tcW w:w="2044" w:type="dxa"/>
            <w:vMerge/>
            <w:tcMar>
              <w:left w:w="50" w:type="dxa"/>
            </w:tcMar>
            <w:vAlign w:val="center"/>
          </w:tcPr>
          <w:p w14:paraId="019D99C5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1620BD69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3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3DD9AA49" w14:textId="38F53FA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3B748C" w:rsidRPr="00BA0AC4" w14:paraId="232BB514" w14:textId="77777777" w:rsidTr="005E150C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12A0B87C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3AD2173B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3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1EB1B9A5" w14:textId="76EE00FD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3B748C" w:rsidRPr="00BA0AC4" w14:paraId="629E6FEE" w14:textId="77777777" w:rsidTr="005E150C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5ECE7457" w14:textId="77777777" w:rsidR="003B748C" w:rsidRPr="00BA0AC4" w:rsidRDefault="003B748C" w:rsidP="00BA0AC4">
            <w:pPr>
              <w:spacing w:after="0" w:line="240" w:lineRule="auto"/>
              <w:rPr>
                <w:rFonts w:eastAsia="Times New Roman" w:cs="Times New Roman"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Konsultacje przedmiotowe</w:t>
            </w:r>
          </w:p>
        </w:tc>
        <w:tc>
          <w:tcPr>
            <w:tcW w:w="4049" w:type="dxa"/>
            <w:gridSpan w:val="3"/>
            <w:tcBorders>
              <w:left w:val="single" w:sz="8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3456022E" w14:textId="2DE3FC63" w:rsidR="003B748C" w:rsidRPr="00BA0AC4" w:rsidRDefault="003B748C" w:rsidP="003B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BA0AC4" w:rsidRPr="00BA0AC4" w14:paraId="0E62B730" w14:textId="77777777" w:rsidTr="003B748C">
        <w:trPr>
          <w:trHeight w:val="429"/>
        </w:trPr>
        <w:tc>
          <w:tcPr>
            <w:tcW w:w="9352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7338F9C4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14:paraId="6BD2BB27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br/>
              <w:t>w tym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:</w:t>
            </w:r>
          </w:p>
        </w:tc>
      </w:tr>
      <w:tr w:rsidR="00BA0AC4" w:rsidRPr="00BA0AC4" w14:paraId="0C2CA480" w14:textId="77777777" w:rsidTr="003B748C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center"/>
          </w:tcPr>
          <w:p w14:paraId="7C1A7531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1E0EC0F4" w14:textId="6C68BFA4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A"/>
              <w:bottom w:val="single" w:sz="4" w:space="0" w:color="00000A"/>
            </w:tcBorders>
            <w:vAlign w:val="bottom"/>
          </w:tcPr>
          <w:p w14:paraId="370D16B3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AC4" w:rsidRPr="00BA0AC4" w14:paraId="70E39D93" w14:textId="77777777" w:rsidTr="003B748C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center"/>
          </w:tcPr>
          <w:p w14:paraId="27AF8351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134D727A" w14:textId="531D651F" w:rsidR="00BA0AC4" w:rsidRPr="000C1FB1" w:rsidRDefault="00ED67B1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A"/>
              <w:bottom w:val="single" w:sz="4" w:space="0" w:color="00000A"/>
            </w:tcBorders>
            <w:vAlign w:val="bottom"/>
          </w:tcPr>
          <w:p w14:paraId="1D2D60B4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AC4" w:rsidRPr="00BA0AC4" w14:paraId="66E9A71D" w14:textId="77777777" w:rsidTr="003B748C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6720F57B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76764ADE" w14:textId="2CE0788A" w:rsidR="00BA0AC4" w:rsidRPr="000C1FB1" w:rsidRDefault="00ED67B1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A"/>
              <w:bottom w:val="single" w:sz="4" w:space="0" w:color="00000A"/>
            </w:tcBorders>
            <w:vAlign w:val="bottom"/>
          </w:tcPr>
          <w:p w14:paraId="33232906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AC4" w:rsidRPr="00BA0AC4" w14:paraId="7B30991C" w14:textId="77777777" w:rsidTr="003B748C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2CBCFEDE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Przygotowanie raportu, projektu, prezentacji, dyskusji</w:t>
            </w: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698A63BC" w14:textId="6B913887" w:rsidR="00BA0AC4" w:rsidRPr="000C1FB1" w:rsidRDefault="00ED67B1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A"/>
              <w:bottom w:val="single" w:sz="4" w:space="0" w:color="00000A"/>
            </w:tcBorders>
            <w:vAlign w:val="bottom"/>
          </w:tcPr>
          <w:p w14:paraId="7D21225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AC4" w:rsidRPr="00BA0AC4" w14:paraId="5FB0A100" w14:textId="77777777" w:rsidTr="003B748C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126EB818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Sumaryczna liczba godzin dla przedmiotu wynikająca z całego nakładu pracy studenta</w:t>
            </w: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3C991A01" w14:textId="6E3CCF27" w:rsidR="00BA0AC4" w:rsidRPr="00BA0AC4" w:rsidRDefault="00ED67B1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00" w:type="dxa"/>
            <w:tcBorders>
              <w:top w:val="single" w:sz="4" w:space="0" w:color="00000A"/>
              <w:bottom w:val="single" w:sz="4" w:space="0" w:color="00000A"/>
            </w:tcBorders>
            <w:vAlign w:val="bottom"/>
          </w:tcPr>
          <w:p w14:paraId="5887756C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AC4" w:rsidRPr="00BA0AC4" w14:paraId="4F57C16E" w14:textId="77777777" w:rsidTr="003B748C">
        <w:trPr>
          <w:trHeight w:val="315"/>
        </w:trPr>
        <w:tc>
          <w:tcPr>
            <w:tcW w:w="5353" w:type="dxa"/>
            <w:gridSpan w:val="3"/>
            <w:tcBorders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00B88F57" w14:textId="77777777" w:rsidR="00BA0AC4" w:rsidRPr="00BA0AC4" w:rsidRDefault="00BA0AC4" w:rsidP="003A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1799" w:type="dxa"/>
            <w:tcBorders>
              <w:left w:val="single" w:sz="8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435FA405" w14:textId="6A27C333" w:rsidR="00BA0AC4" w:rsidRPr="00BA0AC4" w:rsidRDefault="00ED67B1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FCD5B4"/>
            <w:vAlign w:val="bottom"/>
          </w:tcPr>
          <w:p w14:paraId="47241C20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40F01F" w14:textId="77777777" w:rsidR="00C6665B" w:rsidRDefault="00C6665B"/>
    <w:sectPr w:rsidR="00C6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#20New#20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B05"/>
    <w:multiLevelType w:val="hybridMultilevel"/>
    <w:tmpl w:val="39500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24B6C"/>
    <w:multiLevelType w:val="hybridMultilevel"/>
    <w:tmpl w:val="6B1475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F72627"/>
    <w:multiLevelType w:val="hybridMultilevel"/>
    <w:tmpl w:val="B49C6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57BC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B2A5B"/>
    <w:multiLevelType w:val="hybridMultilevel"/>
    <w:tmpl w:val="33C69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466FB4"/>
    <w:multiLevelType w:val="multilevel"/>
    <w:tmpl w:val="FFFFFFFF"/>
    <w:lvl w:ilvl="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/>
        <w:color w:val="00000A"/>
        <w:sz w:val="23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54D41C2B"/>
    <w:multiLevelType w:val="hybridMultilevel"/>
    <w:tmpl w:val="B554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32533"/>
    <w:multiLevelType w:val="hybridMultilevel"/>
    <w:tmpl w:val="B9B85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E1A5C"/>
    <w:multiLevelType w:val="hybridMultilevel"/>
    <w:tmpl w:val="E1C629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22C80"/>
    <w:multiLevelType w:val="hybridMultilevel"/>
    <w:tmpl w:val="C4241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6864856">
    <w:abstractNumId w:val="3"/>
  </w:num>
  <w:num w:numId="2" w16cid:durableId="1976714299">
    <w:abstractNumId w:val="5"/>
  </w:num>
  <w:num w:numId="3" w16cid:durableId="2155486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172701">
    <w:abstractNumId w:val="8"/>
  </w:num>
  <w:num w:numId="5" w16cid:durableId="1857578577">
    <w:abstractNumId w:val="6"/>
  </w:num>
  <w:num w:numId="6" w16cid:durableId="18785427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72593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2015209">
    <w:abstractNumId w:val="0"/>
  </w:num>
  <w:num w:numId="9" w16cid:durableId="2013289740">
    <w:abstractNumId w:val="4"/>
  </w:num>
  <w:num w:numId="10" w16cid:durableId="437875498">
    <w:abstractNumId w:val="7"/>
  </w:num>
  <w:num w:numId="11" w16cid:durableId="931428703">
    <w:abstractNumId w:val="9"/>
  </w:num>
  <w:num w:numId="12" w16cid:durableId="2109689021">
    <w:abstractNumId w:val="1"/>
  </w:num>
  <w:num w:numId="13" w16cid:durableId="1046638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C4"/>
    <w:rsid w:val="00006373"/>
    <w:rsid w:val="000266B3"/>
    <w:rsid w:val="00050252"/>
    <w:rsid w:val="00063017"/>
    <w:rsid w:val="00085366"/>
    <w:rsid w:val="00085D79"/>
    <w:rsid w:val="000A7846"/>
    <w:rsid w:val="000C1FB1"/>
    <w:rsid w:val="000D6602"/>
    <w:rsid w:val="00107768"/>
    <w:rsid w:val="0017441D"/>
    <w:rsid w:val="001A6E56"/>
    <w:rsid w:val="00201DE1"/>
    <w:rsid w:val="00207BAC"/>
    <w:rsid w:val="002B6586"/>
    <w:rsid w:val="00324A17"/>
    <w:rsid w:val="003569BE"/>
    <w:rsid w:val="003801B6"/>
    <w:rsid w:val="003A3D92"/>
    <w:rsid w:val="003B64B2"/>
    <w:rsid w:val="003B748C"/>
    <w:rsid w:val="003E4E86"/>
    <w:rsid w:val="00417F06"/>
    <w:rsid w:val="00441C8A"/>
    <w:rsid w:val="00464BCF"/>
    <w:rsid w:val="004E2784"/>
    <w:rsid w:val="00500E94"/>
    <w:rsid w:val="00507FED"/>
    <w:rsid w:val="00541D75"/>
    <w:rsid w:val="00542932"/>
    <w:rsid w:val="005D3407"/>
    <w:rsid w:val="005E3E59"/>
    <w:rsid w:val="006D1989"/>
    <w:rsid w:val="00773A58"/>
    <w:rsid w:val="007A6B54"/>
    <w:rsid w:val="008238D1"/>
    <w:rsid w:val="008248D7"/>
    <w:rsid w:val="00861312"/>
    <w:rsid w:val="00884520"/>
    <w:rsid w:val="008B015D"/>
    <w:rsid w:val="008C729C"/>
    <w:rsid w:val="00914CF4"/>
    <w:rsid w:val="009D02A1"/>
    <w:rsid w:val="00A02E40"/>
    <w:rsid w:val="00AA3020"/>
    <w:rsid w:val="00AD4962"/>
    <w:rsid w:val="00B371D6"/>
    <w:rsid w:val="00B44CC5"/>
    <w:rsid w:val="00B53357"/>
    <w:rsid w:val="00BA0AC4"/>
    <w:rsid w:val="00BC4954"/>
    <w:rsid w:val="00BE1A02"/>
    <w:rsid w:val="00BE54E9"/>
    <w:rsid w:val="00BF0C22"/>
    <w:rsid w:val="00C2526E"/>
    <w:rsid w:val="00C34F9C"/>
    <w:rsid w:val="00C37B09"/>
    <w:rsid w:val="00C6665B"/>
    <w:rsid w:val="00C716B7"/>
    <w:rsid w:val="00C8150E"/>
    <w:rsid w:val="00C82B61"/>
    <w:rsid w:val="00CD3C82"/>
    <w:rsid w:val="00CD3F89"/>
    <w:rsid w:val="00D52B8C"/>
    <w:rsid w:val="00E41827"/>
    <w:rsid w:val="00E537A2"/>
    <w:rsid w:val="00E64C63"/>
    <w:rsid w:val="00ED2998"/>
    <w:rsid w:val="00ED67B1"/>
    <w:rsid w:val="00F331E0"/>
    <w:rsid w:val="00F40D44"/>
    <w:rsid w:val="00F63B35"/>
    <w:rsid w:val="00F7796E"/>
    <w:rsid w:val="00F92E5B"/>
    <w:rsid w:val="00FC61D1"/>
    <w:rsid w:val="00FD7767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62F3"/>
  <w15:chartTrackingRefBased/>
  <w15:docId w15:val="{5E427B2A-1EEB-442D-8E94-4688EF0F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82B61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B371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71D6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B371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8905-A2FD-4033-80CD-A29C67B8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2207</Words>
  <Characters>13245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Dądzik</dc:creator>
  <cp:keywords/>
  <dc:description/>
  <cp:lastModifiedBy>Office1</cp:lastModifiedBy>
  <cp:revision>5</cp:revision>
  <cp:lastPrinted>2023-03-15T05:21:00Z</cp:lastPrinted>
  <dcterms:created xsi:type="dcterms:W3CDTF">2023-03-15T05:47:00Z</dcterms:created>
  <dcterms:modified xsi:type="dcterms:W3CDTF">2023-03-15T07:01:00Z</dcterms:modified>
</cp:coreProperties>
</file>