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3C4" w14:textId="77777777" w:rsidR="008B1286" w:rsidRDefault="008B1286">
      <w:pPr>
        <w:pStyle w:val="Default"/>
        <w:rPr>
          <w:sz w:val="22"/>
          <w:szCs w:val="22"/>
        </w:rPr>
      </w:pPr>
    </w:p>
    <w:p w14:paraId="061636A0" w14:textId="77777777" w:rsidR="008B1286" w:rsidRDefault="00000000">
      <w:pPr>
        <w:pStyle w:val="Default"/>
        <w:jc w:val="right"/>
        <w:rPr>
          <w:rFonts w:ascii="Verdana" w:hAnsi="Verdana"/>
        </w:rPr>
      </w:pPr>
      <w:r>
        <w:rPr>
          <w:rFonts w:ascii="Verdana" w:hAnsi="Verdana"/>
        </w:rPr>
        <w:t xml:space="preserve">Załącznik nr 1 do uchwały Senatu Akademii Mazowieckiej w Płocku </w:t>
      </w:r>
    </w:p>
    <w:p w14:paraId="1D3A3AE5" w14:textId="7F5E1760" w:rsidR="008B1286" w:rsidRDefault="00761E23">
      <w:pPr>
        <w:pStyle w:val="Default"/>
        <w:jc w:val="right"/>
        <w:rPr>
          <w:rFonts w:ascii="Verdana" w:hAnsi="Verdana"/>
        </w:rPr>
      </w:pPr>
      <w:r>
        <w:rPr>
          <w:rFonts w:ascii="Verdana" w:hAnsi="Verdana"/>
        </w:rPr>
        <w:t>n</w:t>
      </w:r>
      <w:r w:rsidR="00000000">
        <w:rPr>
          <w:rFonts w:ascii="Verdana" w:hAnsi="Verdana"/>
        </w:rPr>
        <w:t>r</w:t>
      </w:r>
      <w:r>
        <w:rPr>
          <w:rFonts w:ascii="Verdana" w:hAnsi="Verdana"/>
        </w:rPr>
        <w:t xml:space="preserve"> 20</w:t>
      </w:r>
      <w:r w:rsidR="00000000">
        <w:rPr>
          <w:rFonts w:ascii="Verdana" w:hAnsi="Verdana"/>
        </w:rPr>
        <w:t xml:space="preserve">/2023  z dnia </w:t>
      </w:r>
      <w:r>
        <w:rPr>
          <w:rFonts w:ascii="Verdana" w:hAnsi="Verdana"/>
        </w:rPr>
        <w:t>25 kwietnia</w:t>
      </w:r>
      <w:r w:rsidR="00000000">
        <w:rPr>
          <w:rFonts w:ascii="Verdana" w:hAnsi="Verdana"/>
        </w:rPr>
        <w:t xml:space="preserve"> 2023 r. </w:t>
      </w:r>
    </w:p>
    <w:p w14:paraId="5DF22175" w14:textId="77777777" w:rsidR="008B1286" w:rsidRDefault="008B1286">
      <w:pPr>
        <w:pStyle w:val="Default"/>
        <w:jc w:val="center"/>
        <w:rPr>
          <w:rFonts w:ascii="Verdana" w:hAnsi="Verdana"/>
          <w:b/>
          <w:bCs/>
        </w:rPr>
      </w:pPr>
    </w:p>
    <w:p w14:paraId="2CFA5D2C" w14:textId="77777777" w:rsidR="008B1286" w:rsidRDefault="00000000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UMOWA Z KANDYDATEM</w:t>
      </w:r>
    </w:p>
    <w:p w14:paraId="1BD52865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zawarta w dniu ………………... w Płocku (zwana dalej </w:t>
      </w:r>
      <w:r>
        <w:rPr>
          <w:rFonts w:ascii="Verdana" w:hAnsi="Verdana"/>
          <w:b/>
          <w:bCs/>
        </w:rPr>
        <w:t>„Umową”</w:t>
      </w:r>
      <w:r>
        <w:rPr>
          <w:rFonts w:ascii="Verdana" w:hAnsi="Verdana"/>
        </w:rPr>
        <w:t xml:space="preserve">) pomiędzy: </w:t>
      </w:r>
    </w:p>
    <w:p w14:paraId="5B7B6223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  <w:b/>
          <w:bCs/>
        </w:rPr>
        <w:t>Akademią Mazowiecką w Płocku</w:t>
      </w:r>
      <w:r>
        <w:rPr>
          <w:rFonts w:ascii="Verdana" w:hAnsi="Verdana"/>
        </w:rPr>
        <w:t xml:space="preserve">, Plac Dąbrowskiego 2,  </w:t>
      </w:r>
    </w:p>
    <w:p w14:paraId="2770C271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reprezentowanym przez Rektora Akademii Mazowieckiej w Płocku, zwanym w treści Umowy </w:t>
      </w:r>
      <w:r>
        <w:rPr>
          <w:rFonts w:ascii="Verdana" w:hAnsi="Verdana"/>
          <w:b/>
          <w:bCs/>
        </w:rPr>
        <w:t xml:space="preserve">„Uczelnią” </w:t>
      </w:r>
    </w:p>
    <w:p w14:paraId="2BE027D8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a </w:t>
      </w:r>
    </w:p>
    <w:p w14:paraId="51654530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………………………………………………………………………………………………….. </w:t>
      </w:r>
    </w:p>
    <w:p w14:paraId="351C135C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zwanym w treści Umowy </w:t>
      </w:r>
      <w:r>
        <w:rPr>
          <w:rFonts w:ascii="Verdana" w:hAnsi="Verdana"/>
          <w:b/>
          <w:bCs/>
        </w:rPr>
        <w:t>„Kandydatem”</w:t>
      </w:r>
      <w:r>
        <w:rPr>
          <w:rFonts w:ascii="Verdana" w:hAnsi="Verdana"/>
        </w:rPr>
        <w:t xml:space="preserve">, </w:t>
      </w:r>
    </w:p>
    <w:p w14:paraId="111F90DC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przy czym Uczelnia i Kandydat zwani są łącznie w treści Umowy </w:t>
      </w:r>
      <w:r>
        <w:rPr>
          <w:rFonts w:ascii="Verdana" w:hAnsi="Verdana"/>
          <w:b/>
          <w:bCs/>
        </w:rPr>
        <w:t>„Stronami”</w:t>
      </w:r>
      <w:r>
        <w:rPr>
          <w:rFonts w:ascii="Verdana" w:hAnsi="Verdana"/>
        </w:rPr>
        <w:t xml:space="preserve">, </w:t>
      </w:r>
    </w:p>
    <w:p w14:paraId="0304F2A3" w14:textId="77777777" w:rsidR="008B1286" w:rsidRDefault="00000000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o następującej treści: </w:t>
      </w:r>
    </w:p>
    <w:p w14:paraId="6FDCF8DB" w14:textId="77777777" w:rsidR="008B1286" w:rsidRDefault="00000000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§ 1</w:t>
      </w:r>
    </w:p>
    <w:p w14:paraId="0B43D8C2" w14:textId="77777777" w:rsidR="008B1286" w:rsidRDefault="00000000">
      <w:pPr>
        <w:pStyle w:val="Default"/>
        <w:spacing w:after="27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1. Przedmiotem Umowy jest zobowiązanie Kandydata do zapłacenia Uczelni kosztów postępowania w sprawie nadania Kandydatowi stopnia doktora/doktora habilitowanego poniesionych przez Uczelnię w toku postępowania, zgodnie z uregulowaniami ustawy z dnia 20 lipca 2018 r. – Prawo o szkolnictwie wyższym i nauce (</w:t>
      </w:r>
      <w:proofErr w:type="spellStart"/>
      <w:r w:rsidRPr="00E1195F">
        <w:rPr>
          <w:rFonts w:ascii="Verdana" w:hAnsi="Verdana"/>
        </w:rPr>
        <w:t>t.j</w:t>
      </w:r>
      <w:proofErr w:type="spellEnd"/>
      <w:r w:rsidRPr="00E1195F">
        <w:rPr>
          <w:rFonts w:ascii="Verdana" w:hAnsi="Verdana"/>
        </w:rPr>
        <w:t>. Dz.</w:t>
      </w:r>
      <w:r>
        <w:rPr>
          <w:rFonts w:ascii="Verdana" w:hAnsi="Verdana"/>
        </w:rPr>
        <w:t xml:space="preserve"> U. z 2022 r. poz. 574,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 oraz uchwały Senatu Akademii Mazowieckiej w Płocku nr 2/2023 z dnia 28 lutego w sprawie zasad nadawania stopni naukowych w Akademii Mazowieckiej w Płocku.</w:t>
      </w:r>
    </w:p>
    <w:p w14:paraId="44DF43F2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2. Koszty w postępowaniu w sprawie nadania stopnia doktora obejmują: </w:t>
      </w:r>
    </w:p>
    <w:p w14:paraId="443E80F7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1) wynagrodzenie jednorazowe promotora lub promotorów; </w:t>
      </w:r>
    </w:p>
    <w:p w14:paraId="2CE66CB5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2) wynagrodzenie jednorazowe recenzentów; </w:t>
      </w:r>
    </w:p>
    <w:p w14:paraId="1EE52197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3) narzuty pracodawcy (ZUS i PPK) od wynagrodzeń określonych w pkt 1 i 2, naliczone zgodnie z obowiązującymi przepisami; </w:t>
      </w:r>
    </w:p>
    <w:p w14:paraId="57465C6B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4) inne koszty bezpośrednie (koszty zakwaterowania, podróży służbowych i noclegów); </w:t>
      </w:r>
    </w:p>
    <w:p w14:paraId="41546869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5) koszty pośrednie, tj. 30% kosztów, o których mowa w pkt 1–4. </w:t>
      </w:r>
    </w:p>
    <w:p w14:paraId="5E36616E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3. Koszty w postępowaniu w sprawie nadania stopnia doktora habilitowanego obejmują: </w:t>
      </w:r>
    </w:p>
    <w:p w14:paraId="67449845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1) wynagrodzenie jednorazowe recenzentów; </w:t>
      </w:r>
    </w:p>
    <w:p w14:paraId="4D926AB4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2) wynagrodzenie jednorazowe członków komisji habilitacyjnej; </w:t>
      </w:r>
    </w:p>
    <w:p w14:paraId="05145ADA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3) narzuty pracodawcy (ZUS i PPK) od wynagrodzeń określonych w pkt 1 i 2, naliczone zgodnie z obowiązującymi przepisami; </w:t>
      </w:r>
    </w:p>
    <w:p w14:paraId="78EE2067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4) inne koszty bezpośrednie (koszty zakwaterowania, podróży służbowych i noclegów); </w:t>
      </w:r>
    </w:p>
    <w:p w14:paraId="625E0CFF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5) koszty pośrednie, tj. 30% kosztów, o których mowa w pkt 1–4. </w:t>
      </w:r>
    </w:p>
    <w:p w14:paraId="4D257CF6" w14:textId="77777777" w:rsidR="008B1286" w:rsidRDefault="00000000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Na dzień podpisania Umowy Uczelnia ustala wstępny koszt przeprowadzenia postępowania w sprawie nadania stopnia doktora/doktora habilitowanego na kwotę …………. zł, na podstawie kalkulacji, według wzoru stanowiącego załącznik do Umowy. </w:t>
      </w:r>
    </w:p>
    <w:p w14:paraId="3237B98B" w14:textId="77777777" w:rsidR="008B1286" w:rsidRDefault="008B1286">
      <w:pPr>
        <w:pStyle w:val="Default"/>
        <w:jc w:val="both"/>
        <w:rPr>
          <w:rFonts w:ascii="Verdana" w:hAnsi="Verdana"/>
        </w:rPr>
      </w:pPr>
    </w:p>
    <w:p w14:paraId="1ED5CA9C" w14:textId="77777777" w:rsidR="008B1286" w:rsidRDefault="00000000">
      <w:pPr>
        <w:pStyle w:val="Default"/>
        <w:pageBreakBefore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§ 2</w:t>
      </w:r>
    </w:p>
    <w:p w14:paraId="0ACA9698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1. Płatności kosztów, o których mowa w § 1 Umowy, będą dokonywane w następujący sposób: </w:t>
      </w:r>
    </w:p>
    <w:p w14:paraId="1900097B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>1) płatność pierwszej raty, mającej charakter zaliczkowy, w wysokości …..% kwoty określonej w § 1 ust. 4 Umowy nastąpi w terminie 30 dni od dnia podjęcia przez Senat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uchwały w sprawie wszczęcia postępowania w przedmiocie nadania stopnia doktora/doktora habilitowanego, na rachunek bankowy Uczelni. Uczelnia w ciągu 7 dni od otrzymania zapłaty wystawi fakturę VAT na kwotę zaliczki; </w:t>
      </w:r>
    </w:p>
    <w:p w14:paraId="3178795E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2) płatność drugiej raty, mającej charakter uzupełniający – stanowiącej różnicę między wysokością rzeczywiście poniesionych kosztów a zapłaconą kwotą pierwszej raty, o której mowa w § 2 ust. 1 pkt 1 Umowy, nastąpi na podstawie faktury VAT wystawionej przez Uczelnię w terminie 14 dni od daty zakończenia postępowania wraz ze specyfikacją rzeczywiście poniesionych kosztów w tym zakresie (według wzoru stanowiącego załącznik do Umowy). Strony ustalają, że zapłata nastąpi na konto bankowe Uczelni wskazane na fakturze VAT w terminie 21 dni od daty jej wystawienia. </w:t>
      </w:r>
    </w:p>
    <w:p w14:paraId="75D4E223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>2. Przez pojęcie „zakończenie postępowania” strony rozumieją podjęcie przez Senat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stosownej uchwały: </w:t>
      </w:r>
    </w:p>
    <w:p w14:paraId="02F45480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1) w postępowaniu w sprawie nadania stopnia doktora: </w:t>
      </w:r>
    </w:p>
    <w:p w14:paraId="725A68AC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a) o odmowie przyjęcia rozprawy doktorskiej i dopuszczenia jej do publicznej obrony albo </w:t>
      </w:r>
    </w:p>
    <w:p w14:paraId="116E74D8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b) o odmowie przyjęcia publicznej obrony rozprawy doktorskiej, albo </w:t>
      </w:r>
    </w:p>
    <w:p w14:paraId="55852B4E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c) o nadaniu lub o odmowie nadania stopnia doktora; </w:t>
      </w:r>
    </w:p>
    <w:p w14:paraId="70DB28F3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2) w postępowaniu w sprawie nadania stopnia doktora habilitowanego – o nadaniu lub o odmowie nadania stopnia doktora habilitowanego. </w:t>
      </w:r>
    </w:p>
    <w:p w14:paraId="22BED569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3. Ostateczny wynik postępowania w sprawie nadania stopnia doktora/doktora habilitowanego nie ma znaczenia dla określonego niniejszą Umową obowiązku zapłaty Uczelni kosztów przeprowadzenia postępowania w wysokości wynikającej z postanowień niniejszej Umowy. </w:t>
      </w:r>
    </w:p>
    <w:p w14:paraId="0E0DDC9D" w14:textId="77777777" w:rsidR="008B1286" w:rsidRDefault="00000000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W przypadku, gdy Kandydat złoży rezygnację z dalszego prowadzenia postępowania w sprawie nadania stopnia doktora/doktora habilitowanego oraz w sytuacji każdego innego przypadku uniemożliwiającego prowadzenie postępowania w sprawie nadania stopnia doktora/doktora habilitowanego, Kandydat jest zobowiązany do pokrycia rzeczywiście poniesionych przez Uczelnię kosztów, które zostaną przedstawione przez Uczelnię na podstawie wystawionej faktury VAT, a Umowa ulega rozwiązaniu. § 2 ust. 1 pkt 2 Umowy stosuje się odpowiednio. </w:t>
      </w:r>
    </w:p>
    <w:p w14:paraId="44D520BE" w14:textId="77777777" w:rsidR="008B1286" w:rsidRDefault="008B1286">
      <w:pPr>
        <w:pStyle w:val="Default"/>
        <w:jc w:val="both"/>
        <w:rPr>
          <w:rFonts w:ascii="Verdana" w:hAnsi="Verdana"/>
        </w:rPr>
      </w:pPr>
    </w:p>
    <w:p w14:paraId="3F55EB38" w14:textId="77777777" w:rsidR="008B1286" w:rsidRDefault="00000000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§ 3</w:t>
      </w:r>
    </w:p>
    <w:p w14:paraId="5E2DA726" w14:textId="77777777" w:rsidR="008B1286" w:rsidRDefault="00000000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Sprawy nieuregulowane niniejszą Umową będą rozstrzygane na podstawie przepisów ustawy z dnia 23 kwietnia 1964 r. – Kodeks cywilny </w:t>
      </w:r>
      <w:r w:rsidRPr="00E1195F">
        <w:rPr>
          <w:rFonts w:ascii="Verdana" w:hAnsi="Verdana"/>
        </w:rPr>
        <w:t xml:space="preserve">(Dz. U z 2022 r. poz. 1360, z </w:t>
      </w:r>
      <w:proofErr w:type="spellStart"/>
      <w:r w:rsidRPr="00E1195F">
        <w:rPr>
          <w:rFonts w:ascii="Verdana" w:hAnsi="Verdana"/>
        </w:rPr>
        <w:t>późn</w:t>
      </w:r>
      <w:proofErr w:type="spellEnd"/>
      <w:r w:rsidRPr="00E1195F">
        <w:rPr>
          <w:rFonts w:ascii="Verdana" w:hAnsi="Verdana"/>
        </w:rPr>
        <w:t>. zm.) oraz ustawy z dnia 20 lipca 2018 r. – Prawo o szkolnictwie wyższym i nauce (</w:t>
      </w:r>
      <w:proofErr w:type="spellStart"/>
      <w:r w:rsidRPr="00E1195F">
        <w:rPr>
          <w:rFonts w:ascii="Verdana" w:hAnsi="Verdana"/>
        </w:rPr>
        <w:t>t.j</w:t>
      </w:r>
      <w:proofErr w:type="spellEnd"/>
      <w:r w:rsidRPr="00E1195F">
        <w:rPr>
          <w:rFonts w:ascii="Verdana" w:hAnsi="Verdana"/>
        </w:rPr>
        <w:t xml:space="preserve">. Dz. U. z 2022 r. poz. 574, z </w:t>
      </w:r>
      <w:proofErr w:type="spellStart"/>
      <w:r w:rsidRPr="00E1195F">
        <w:rPr>
          <w:rFonts w:ascii="Verdana" w:hAnsi="Verdana"/>
        </w:rPr>
        <w:t>p</w:t>
      </w:r>
      <w:r>
        <w:rPr>
          <w:rFonts w:ascii="Verdana" w:hAnsi="Verdana"/>
        </w:rPr>
        <w:t>óźn</w:t>
      </w:r>
      <w:proofErr w:type="spellEnd"/>
      <w:r>
        <w:rPr>
          <w:rFonts w:ascii="Verdana" w:hAnsi="Verdana"/>
        </w:rPr>
        <w:t xml:space="preserve">. zm.). </w:t>
      </w:r>
    </w:p>
    <w:p w14:paraId="1872348C" w14:textId="77777777" w:rsidR="008B1286" w:rsidRDefault="008B1286">
      <w:pPr>
        <w:pStyle w:val="Default"/>
        <w:jc w:val="center"/>
        <w:rPr>
          <w:rFonts w:ascii="Verdana" w:hAnsi="Verdana"/>
        </w:rPr>
      </w:pPr>
    </w:p>
    <w:p w14:paraId="7056AD3B" w14:textId="77777777" w:rsidR="008B1286" w:rsidRDefault="008B1286">
      <w:pPr>
        <w:pStyle w:val="Default"/>
        <w:jc w:val="center"/>
        <w:rPr>
          <w:rFonts w:ascii="Verdana" w:hAnsi="Verdana"/>
        </w:rPr>
      </w:pPr>
    </w:p>
    <w:p w14:paraId="4840B07C" w14:textId="77777777" w:rsidR="008B1286" w:rsidRDefault="00000000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74BF6F38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1. Spory wynikłe z realizacji niniejszej Umowy rozstrzygają sądy powszechne. </w:t>
      </w:r>
    </w:p>
    <w:p w14:paraId="6F1A9FF1" w14:textId="77777777" w:rsidR="008B1286" w:rsidRDefault="00000000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2. Sądem miejscowo właściwym dla wszystkich sporów mogących wyniknąć na tle obowiązywania niniejszej Umowy będzie sąd miejscowo właściwy dla siedziby Uczelni. </w:t>
      </w:r>
    </w:p>
    <w:p w14:paraId="6B76D044" w14:textId="77777777" w:rsidR="008B1286" w:rsidRDefault="00000000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4820BA50" w14:textId="77777777" w:rsidR="008B1286" w:rsidRDefault="00000000">
      <w:pPr>
        <w:pStyle w:val="Default"/>
        <w:spacing w:after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1. Wszelkie zmiany niniejszej Umowy wymagają formy pisemnej pod rygorem nieważności. </w:t>
      </w:r>
    </w:p>
    <w:p w14:paraId="2A986169" w14:textId="77777777" w:rsidR="008B1286" w:rsidRDefault="00000000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2. Umowa niniejsza zostaje sporządzona w dwóch jednobrzmiących egzemplarzach, po jednym dla każdej ze Stron. </w:t>
      </w:r>
    </w:p>
    <w:p w14:paraId="32DDC486" w14:textId="77777777" w:rsidR="008B1286" w:rsidRDefault="008B1286">
      <w:pPr>
        <w:pStyle w:val="Default"/>
        <w:jc w:val="both"/>
        <w:rPr>
          <w:rFonts w:ascii="Verdana" w:hAnsi="Verdana"/>
        </w:rPr>
      </w:pPr>
    </w:p>
    <w:p w14:paraId="00C9182F" w14:textId="77777777" w:rsidR="008B1286" w:rsidRDefault="008B1286">
      <w:pPr>
        <w:pStyle w:val="Default"/>
        <w:jc w:val="both"/>
        <w:rPr>
          <w:rFonts w:ascii="Verdana" w:hAnsi="Verdana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4304"/>
      </w:tblGrid>
      <w:tr w:rsidR="008B1286" w14:paraId="658E9FAE" w14:textId="77777777">
        <w:trPr>
          <w:trHeight w:val="107"/>
        </w:trPr>
        <w:tc>
          <w:tcPr>
            <w:tcW w:w="4304" w:type="dxa"/>
            <w:tcBorders>
              <w:top w:val="nil"/>
              <w:bottom w:val="nil"/>
              <w:right w:val="nil"/>
            </w:tcBorders>
          </w:tcPr>
          <w:p w14:paraId="3DB16BD6" w14:textId="77777777" w:rsidR="008B1286" w:rsidRDefault="0000000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Uczelnia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</w:tcBorders>
          </w:tcPr>
          <w:p w14:paraId="5A82C363" w14:textId="77777777" w:rsidR="008B1286" w:rsidRDefault="0000000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Kandydat </w:t>
            </w:r>
          </w:p>
        </w:tc>
      </w:tr>
      <w:tr w:rsidR="008B1286" w14:paraId="5FF0CEA7" w14:textId="77777777">
        <w:trPr>
          <w:trHeight w:val="247"/>
        </w:trPr>
        <w:tc>
          <w:tcPr>
            <w:tcW w:w="4304" w:type="dxa"/>
            <w:tcBorders>
              <w:top w:val="nil"/>
              <w:bottom w:val="nil"/>
              <w:right w:val="nil"/>
            </w:tcBorders>
          </w:tcPr>
          <w:p w14:paraId="2B90B393" w14:textId="77777777" w:rsidR="008B1286" w:rsidRDefault="0000000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…………………………………………… </w:t>
            </w:r>
          </w:p>
          <w:p w14:paraId="6945CE50" w14:textId="77777777" w:rsidR="008B1286" w:rsidRDefault="0000000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……………………………………………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</w:tcBorders>
          </w:tcPr>
          <w:p w14:paraId="3608D0F1" w14:textId="77777777" w:rsidR="008B1286" w:rsidRDefault="0000000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…………………………………………… </w:t>
            </w:r>
          </w:p>
          <w:p w14:paraId="0B448D63" w14:textId="77777777" w:rsidR="008B1286" w:rsidRDefault="0000000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…………………………………………… </w:t>
            </w:r>
          </w:p>
        </w:tc>
      </w:tr>
    </w:tbl>
    <w:p w14:paraId="3434C5A5" w14:textId="77777777" w:rsidR="008B1286" w:rsidRDefault="008B1286">
      <w:pPr>
        <w:pStyle w:val="Default"/>
      </w:pPr>
    </w:p>
    <w:p w14:paraId="678F10C6" w14:textId="77777777" w:rsidR="008B1286" w:rsidRDefault="008B1286">
      <w:pPr>
        <w:pStyle w:val="Default"/>
      </w:pPr>
    </w:p>
    <w:p w14:paraId="768360DB" w14:textId="77777777" w:rsidR="008B1286" w:rsidRDefault="008B1286">
      <w:pPr>
        <w:pStyle w:val="Default"/>
      </w:pPr>
    </w:p>
    <w:p w14:paraId="2927A51A" w14:textId="77777777" w:rsidR="008B1286" w:rsidRDefault="008B1286">
      <w:pPr>
        <w:pStyle w:val="Default"/>
      </w:pPr>
    </w:p>
    <w:p w14:paraId="70F58D84" w14:textId="77777777" w:rsidR="008B1286" w:rsidRDefault="008B1286">
      <w:pPr>
        <w:pStyle w:val="Default"/>
      </w:pPr>
    </w:p>
    <w:p w14:paraId="1742EE34" w14:textId="77777777" w:rsidR="008B1286" w:rsidRDefault="008B1286">
      <w:pPr>
        <w:pStyle w:val="Default"/>
      </w:pPr>
    </w:p>
    <w:p w14:paraId="7DB8EE12" w14:textId="77777777" w:rsidR="008B1286" w:rsidRDefault="008B1286">
      <w:pPr>
        <w:pStyle w:val="Default"/>
      </w:pPr>
    </w:p>
    <w:p w14:paraId="3A9216AF" w14:textId="77777777" w:rsidR="008B1286" w:rsidRDefault="008B1286">
      <w:pPr>
        <w:pStyle w:val="Default"/>
      </w:pPr>
    </w:p>
    <w:p w14:paraId="117D1204" w14:textId="77777777" w:rsidR="008B1286" w:rsidRDefault="008B1286">
      <w:pPr>
        <w:pStyle w:val="Default"/>
      </w:pPr>
    </w:p>
    <w:p w14:paraId="0628E026" w14:textId="77777777" w:rsidR="008B1286" w:rsidRDefault="008B1286">
      <w:pPr>
        <w:pStyle w:val="Default"/>
      </w:pPr>
    </w:p>
    <w:p w14:paraId="692BCA39" w14:textId="77777777" w:rsidR="008B1286" w:rsidRDefault="008B1286">
      <w:pPr>
        <w:pStyle w:val="Default"/>
      </w:pPr>
    </w:p>
    <w:p w14:paraId="4FF9E44B" w14:textId="77777777" w:rsidR="008B1286" w:rsidRDefault="008B1286">
      <w:pPr>
        <w:pStyle w:val="Default"/>
      </w:pPr>
    </w:p>
    <w:p w14:paraId="40B7E730" w14:textId="77777777" w:rsidR="008B1286" w:rsidRDefault="008B1286">
      <w:pPr>
        <w:pStyle w:val="Default"/>
      </w:pPr>
    </w:p>
    <w:p w14:paraId="6A2D0363" w14:textId="77777777" w:rsidR="008B1286" w:rsidRDefault="008B1286">
      <w:pPr>
        <w:pStyle w:val="Default"/>
      </w:pPr>
    </w:p>
    <w:p w14:paraId="5BE7DCD5" w14:textId="77777777" w:rsidR="008B1286" w:rsidRDefault="008B1286">
      <w:pPr>
        <w:pStyle w:val="Default"/>
      </w:pPr>
    </w:p>
    <w:p w14:paraId="690FB87C" w14:textId="77777777" w:rsidR="008B1286" w:rsidRDefault="008B1286">
      <w:pPr>
        <w:pStyle w:val="Default"/>
      </w:pPr>
    </w:p>
    <w:p w14:paraId="1B255679" w14:textId="77777777" w:rsidR="008B1286" w:rsidRDefault="008B1286">
      <w:pPr>
        <w:pStyle w:val="Default"/>
      </w:pPr>
    </w:p>
    <w:p w14:paraId="0273293E" w14:textId="77777777" w:rsidR="008B1286" w:rsidRDefault="008B1286">
      <w:pPr>
        <w:pStyle w:val="Default"/>
      </w:pPr>
    </w:p>
    <w:p w14:paraId="1701D55D" w14:textId="77777777" w:rsidR="008B1286" w:rsidRDefault="008B1286">
      <w:pPr>
        <w:pStyle w:val="Default"/>
      </w:pPr>
    </w:p>
    <w:p w14:paraId="3C632036" w14:textId="77777777" w:rsidR="008B1286" w:rsidRDefault="008B1286">
      <w:pPr>
        <w:pStyle w:val="Default"/>
      </w:pPr>
    </w:p>
    <w:p w14:paraId="41D796C7" w14:textId="77777777" w:rsidR="008B1286" w:rsidRDefault="008B1286">
      <w:pPr>
        <w:pStyle w:val="Default"/>
      </w:pPr>
    </w:p>
    <w:p w14:paraId="06C01DFF" w14:textId="77777777" w:rsidR="008B1286" w:rsidRDefault="008B1286">
      <w:pPr>
        <w:pStyle w:val="Default"/>
      </w:pPr>
    </w:p>
    <w:p w14:paraId="134B80FA" w14:textId="77777777" w:rsidR="008B1286" w:rsidRDefault="008B1286">
      <w:pPr>
        <w:pStyle w:val="Default"/>
      </w:pPr>
    </w:p>
    <w:p w14:paraId="529FB948" w14:textId="77777777" w:rsidR="008B1286" w:rsidRDefault="008B1286">
      <w:pPr>
        <w:pStyle w:val="Default"/>
      </w:pPr>
    </w:p>
    <w:p w14:paraId="5493DD6A" w14:textId="77777777" w:rsidR="008B1286" w:rsidRDefault="008B1286">
      <w:pPr>
        <w:pStyle w:val="Default"/>
      </w:pPr>
    </w:p>
    <w:p w14:paraId="47A218AE" w14:textId="77777777" w:rsidR="008B1286" w:rsidRDefault="008B1286">
      <w:pPr>
        <w:pStyle w:val="Default"/>
      </w:pPr>
    </w:p>
    <w:p w14:paraId="309997A4" w14:textId="77777777" w:rsidR="008B1286" w:rsidRDefault="008B1286">
      <w:pPr>
        <w:pStyle w:val="Default"/>
      </w:pPr>
    </w:p>
    <w:p w14:paraId="0F5B2C8C" w14:textId="77777777" w:rsidR="008B1286" w:rsidRDefault="008B1286">
      <w:pPr>
        <w:pStyle w:val="Default"/>
      </w:pPr>
    </w:p>
    <w:p w14:paraId="37C8B2A7" w14:textId="77777777" w:rsidR="008B1286" w:rsidRDefault="008B1286">
      <w:pPr>
        <w:pStyle w:val="Default"/>
      </w:pPr>
    </w:p>
    <w:p w14:paraId="297A8890" w14:textId="77777777" w:rsidR="008B1286" w:rsidRDefault="008B1286">
      <w:pPr>
        <w:pStyle w:val="Default"/>
      </w:pPr>
    </w:p>
    <w:p w14:paraId="5CD5B242" w14:textId="77777777" w:rsidR="008B1286" w:rsidRDefault="008B1286">
      <w:pPr>
        <w:pStyle w:val="Default"/>
      </w:pPr>
    </w:p>
    <w:p w14:paraId="0D2485CA" w14:textId="77777777" w:rsidR="008B1286" w:rsidRDefault="008B1286">
      <w:pPr>
        <w:pStyle w:val="Default"/>
      </w:pPr>
    </w:p>
    <w:p w14:paraId="4D2D5ADE" w14:textId="77777777" w:rsidR="008B1286" w:rsidRDefault="008B1286">
      <w:pPr>
        <w:pStyle w:val="Default"/>
      </w:pPr>
    </w:p>
    <w:p w14:paraId="6003D13C" w14:textId="77777777" w:rsidR="008B1286" w:rsidRDefault="008B1286">
      <w:pPr>
        <w:pStyle w:val="Default"/>
      </w:pPr>
    </w:p>
    <w:p w14:paraId="0D7EDBCB" w14:textId="77777777" w:rsidR="008B1286" w:rsidRDefault="0000000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Załącznik do umowy z jednostką zatrudniającą </w:t>
      </w:r>
    </w:p>
    <w:p w14:paraId="56C2AAED" w14:textId="77777777" w:rsidR="008B1286" w:rsidRDefault="008B1286">
      <w:pPr>
        <w:pStyle w:val="Default"/>
        <w:rPr>
          <w:rFonts w:ascii="Verdana" w:hAnsi="Verdana"/>
          <w:sz w:val="22"/>
          <w:szCs w:val="22"/>
        </w:rPr>
      </w:pPr>
    </w:p>
    <w:p w14:paraId="05241813" w14:textId="77777777" w:rsidR="008B1286" w:rsidRDefault="0000000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WSTĘPNA KALKULACJA/SPECYFIKACJA RZECZYWIŚCIE PONIESIONYCH*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30"/>
        <w:gridCol w:w="1330"/>
        <w:gridCol w:w="2661"/>
      </w:tblGrid>
      <w:tr w:rsidR="008B1286" w14:paraId="53F461CA" w14:textId="77777777">
        <w:trPr>
          <w:trHeight w:val="107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54BC3970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KOSZTÓW PRZEPROWADZENIA POSTĘPOWANIA W SPRAWIE NADANIA STOPNIA DOKTORA/DOKTORA HABILITOWANEGO* </w:t>
            </w:r>
            <w:r>
              <w:rPr>
                <w:rFonts w:ascii="Verdana" w:hAnsi="Verdana"/>
                <w:sz w:val="22"/>
                <w:szCs w:val="22"/>
              </w:rPr>
              <w:t xml:space="preserve">Umowa nr ……….…….. z dnia ….….………. </w:t>
            </w:r>
          </w:p>
        </w:tc>
      </w:tr>
      <w:tr w:rsidR="008B1286" w14:paraId="627A5677" w14:textId="77777777">
        <w:trPr>
          <w:trHeight w:val="10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615875FF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Lp.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39BE5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Wyszczególnienie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A705505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Kwota </w:t>
            </w:r>
          </w:p>
        </w:tc>
      </w:tr>
      <w:tr w:rsidR="008B1286" w14:paraId="3535B2A1" w14:textId="77777777">
        <w:trPr>
          <w:trHeight w:val="10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0A53EF2C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0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B1997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1E18EF2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</w:tr>
      <w:tr w:rsidR="008B1286" w14:paraId="5742D354" w14:textId="77777777">
        <w:trPr>
          <w:trHeight w:val="1708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6812A6B9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I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2E92F80D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Koszty bezpośrednie (1+2) </w:t>
            </w:r>
          </w:p>
        </w:tc>
      </w:tr>
      <w:tr w:rsidR="008B1286" w14:paraId="792C23C6" w14:textId="77777777">
        <w:trPr>
          <w:trHeight w:val="107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39B217BB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00452F17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Wynagrodzenia (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a+b+c+d+e+f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8B1286" w14:paraId="77667DD2" w14:textId="77777777">
        <w:trPr>
          <w:trHeight w:val="247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2D655965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2423404D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recenzje w postępowaniu w sprawie nadania stopnia doktora** </w:t>
            </w:r>
          </w:p>
        </w:tc>
      </w:tr>
      <w:tr w:rsidR="008B1286" w14:paraId="1778F7BC" w14:textId="77777777">
        <w:trPr>
          <w:trHeight w:val="247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31F5D5CE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3F1804B2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promotorstwo (po zakończeniu postępowania w sprawie nadania stopnia doktora)** </w:t>
            </w:r>
          </w:p>
        </w:tc>
      </w:tr>
      <w:tr w:rsidR="008B1286" w14:paraId="598A509E" w14:textId="77777777">
        <w:trPr>
          <w:trHeight w:val="247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16C49D53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0FD42B35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recenzje w postępowaniu w sprawie nadania stopnia doktora habilitowanego** </w:t>
            </w:r>
          </w:p>
        </w:tc>
      </w:tr>
      <w:tr w:rsidR="008B1286" w14:paraId="69318920" w14:textId="77777777">
        <w:trPr>
          <w:trHeight w:val="109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2A43985D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7E38EEE3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wynagrodzenia członków komisji habilitacyjnej** </w:t>
            </w:r>
          </w:p>
        </w:tc>
      </w:tr>
      <w:tr w:rsidR="008B1286" w14:paraId="2773B013" w14:textId="77777777">
        <w:trPr>
          <w:trHeight w:val="109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2C668AD6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74E8F108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narzuty na wynagrodzenia </w:t>
            </w:r>
          </w:p>
        </w:tc>
      </w:tr>
      <w:tr w:rsidR="008B1286" w14:paraId="76956A20" w14:textId="77777777">
        <w:trPr>
          <w:trHeight w:val="109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1C369F99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 </w:t>
            </w:r>
          </w:p>
        </w:tc>
      </w:tr>
      <w:tr w:rsidR="008B1286" w14:paraId="14C92831" w14:textId="77777777">
        <w:trPr>
          <w:trHeight w:val="107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5D153AA5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1277B0DF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Koszty pozostałe </w:t>
            </w:r>
          </w:p>
        </w:tc>
      </w:tr>
      <w:tr w:rsidR="008B1286" w14:paraId="17FE1685" w14:textId="77777777">
        <w:trPr>
          <w:trHeight w:val="109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041796BA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</w:t>
            </w:r>
          </w:p>
        </w:tc>
      </w:tr>
      <w:tr w:rsidR="008B1286" w14:paraId="24EDFD51" w14:textId="77777777">
        <w:trPr>
          <w:trHeight w:val="109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09B2A198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 </w:t>
            </w:r>
          </w:p>
        </w:tc>
      </w:tr>
      <w:tr w:rsidR="008B1286" w14:paraId="1AF9776F" w14:textId="77777777">
        <w:trPr>
          <w:trHeight w:val="109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591BCFA3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 </w:t>
            </w:r>
          </w:p>
        </w:tc>
      </w:tr>
      <w:tr w:rsidR="008B1286" w14:paraId="75A33DB1" w14:textId="77777777">
        <w:trPr>
          <w:trHeight w:val="109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6F67A148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 </w:t>
            </w:r>
          </w:p>
        </w:tc>
      </w:tr>
      <w:tr w:rsidR="008B1286" w14:paraId="36E4E408" w14:textId="77777777">
        <w:trPr>
          <w:trHeight w:val="109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128296EE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 </w:t>
            </w:r>
          </w:p>
        </w:tc>
      </w:tr>
      <w:tr w:rsidR="008B1286" w14:paraId="1F7ADD30" w14:textId="77777777">
        <w:trPr>
          <w:trHeight w:val="107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060CC9E5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II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33AA1881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Koszty pośrednie (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a+b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8B1286" w14:paraId="6B50935D" w14:textId="77777777">
        <w:trPr>
          <w:trHeight w:val="109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4784497D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39040C17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Koszty wydziałowe 15% </w:t>
            </w:r>
          </w:p>
        </w:tc>
      </w:tr>
      <w:tr w:rsidR="008B1286" w14:paraId="567E7C35" w14:textId="77777777">
        <w:trPr>
          <w:trHeight w:val="109"/>
        </w:trPr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14:paraId="0D323BCB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 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</w:tcPr>
          <w:p w14:paraId="5B2C8887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Koszty ogólnouczelniane 15% </w:t>
            </w:r>
          </w:p>
        </w:tc>
      </w:tr>
      <w:tr w:rsidR="008B1286" w14:paraId="577BBB4D" w14:textId="77777777">
        <w:trPr>
          <w:trHeight w:val="107"/>
        </w:trPr>
        <w:tc>
          <w:tcPr>
            <w:tcW w:w="7981" w:type="dxa"/>
            <w:gridSpan w:val="4"/>
            <w:tcBorders>
              <w:top w:val="nil"/>
              <w:bottom w:val="nil"/>
            </w:tcBorders>
          </w:tcPr>
          <w:p w14:paraId="4D6FDCF0" w14:textId="77777777" w:rsidR="008B1286" w:rsidRDefault="0000000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Łączne koszty przeprowadzenia postępowania (I+II): </w:t>
            </w:r>
          </w:p>
        </w:tc>
      </w:tr>
    </w:tbl>
    <w:p w14:paraId="40CD6A31" w14:textId="77777777" w:rsidR="008B1286" w:rsidRDefault="008B1286">
      <w:pPr>
        <w:pStyle w:val="Default"/>
        <w:jc w:val="both"/>
        <w:rPr>
          <w:rFonts w:ascii="Verdana" w:hAnsi="Verdana"/>
          <w:sz w:val="22"/>
          <w:szCs w:val="22"/>
        </w:rPr>
      </w:pPr>
    </w:p>
    <w:sectPr w:rsidR="008B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FAF2" w14:textId="77777777" w:rsidR="008E576E" w:rsidRDefault="008E576E">
      <w:pPr>
        <w:spacing w:line="240" w:lineRule="auto"/>
      </w:pPr>
      <w:r>
        <w:separator/>
      </w:r>
    </w:p>
  </w:endnote>
  <w:endnote w:type="continuationSeparator" w:id="0">
    <w:p w14:paraId="42490A44" w14:textId="77777777" w:rsidR="008E576E" w:rsidRDefault="008E5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09CF" w14:textId="77777777" w:rsidR="008E576E" w:rsidRDefault="008E576E">
      <w:pPr>
        <w:spacing w:after="0"/>
      </w:pPr>
      <w:r>
        <w:separator/>
      </w:r>
    </w:p>
  </w:footnote>
  <w:footnote w:type="continuationSeparator" w:id="0">
    <w:p w14:paraId="0FA17E32" w14:textId="77777777" w:rsidR="008E576E" w:rsidRDefault="008E57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6E3"/>
    <w:multiLevelType w:val="multilevel"/>
    <w:tmpl w:val="13ED16E3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6A44BB0"/>
    <w:multiLevelType w:val="multilevel"/>
    <w:tmpl w:val="16A44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66B5D"/>
    <w:multiLevelType w:val="multilevel"/>
    <w:tmpl w:val="34B66B5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221CF"/>
    <w:multiLevelType w:val="multilevel"/>
    <w:tmpl w:val="3AF221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823C1"/>
    <w:multiLevelType w:val="multilevel"/>
    <w:tmpl w:val="517823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B2446"/>
    <w:multiLevelType w:val="multilevel"/>
    <w:tmpl w:val="6F1B2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0618"/>
    <w:multiLevelType w:val="multilevel"/>
    <w:tmpl w:val="6FAD0618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7D5A4B50"/>
    <w:multiLevelType w:val="multilevel"/>
    <w:tmpl w:val="7D5A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14363163">
    <w:abstractNumId w:val="4"/>
  </w:num>
  <w:num w:numId="2" w16cid:durableId="2144276067">
    <w:abstractNumId w:val="1"/>
  </w:num>
  <w:num w:numId="3" w16cid:durableId="1969435499">
    <w:abstractNumId w:val="2"/>
  </w:num>
  <w:num w:numId="4" w16cid:durableId="320932373">
    <w:abstractNumId w:val="5"/>
  </w:num>
  <w:num w:numId="5" w16cid:durableId="1881699866">
    <w:abstractNumId w:val="0"/>
  </w:num>
  <w:num w:numId="6" w16cid:durableId="2141917658">
    <w:abstractNumId w:val="6"/>
  </w:num>
  <w:num w:numId="7" w16cid:durableId="700516717">
    <w:abstractNumId w:val="7"/>
  </w:num>
  <w:num w:numId="8" w16cid:durableId="63059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E3"/>
    <w:rsid w:val="00034E4A"/>
    <w:rsid w:val="00091F9E"/>
    <w:rsid w:val="000B14B3"/>
    <w:rsid w:val="001A50C4"/>
    <w:rsid w:val="00202B2F"/>
    <w:rsid w:val="002D5C4A"/>
    <w:rsid w:val="002F1517"/>
    <w:rsid w:val="00361DEB"/>
    <w:rsid w:val="004B461E"/>
    <w:rsid w:val="004C1D5F"/>
    <w:rsid w:val="005D04C0"/>
    <w:rsid w:val="005E309F"/>
    <w:rsid w:val="00636AB8"/>
    <w:rsid w:val="0070516E"/>
    <w:rsid w:val="0071729D"/>
    <w:rsid w:val="00761E23"/>
    <w:rsid w:val="00813B25"/>
    <w:rsid w:val="00892370"/>
    <w:rsid w:val="008B1286"/>
    <w:rsid w:val="008D14E9"/>
    <w:rsid w:val="008E576E"/>
    <w:rsid w:val="00971B70"/>
    <w:rsid w:val="009F5FE3"/>
    <w:rsid w:val="00A31162"/>
    <w:rsid w:val="00A800DF"/>
    <w:rsid w:val="00B560F6"/>
    <w:rsid w:val="00B579A6"/>
    <w:rsid w:val="00BA36CB"/>
    <w:rsid w:val="00BE1C74"/>
    <w:rsid w:val="00C12C1C"/>
    <w:rsid w:val="00CB4297"/>
    <w:rsid w:val="00CE15B0"/>
    <w:rsid w:val="00DB5DD3"/>
    <w:rsid w:val="00DE5820"/>
    <w:rsid w:val="00E1195F"/>
    <w:rsid w:val="00E84233"/>
    <w:rsid w:val="00F939BC"/>
    <w:rsid w:val="00FB0A54"/>
    <w:rsid w:val="00FD6108"/>
    <w:rsid w:val="13C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3AA4"/>
  <w15:docId w15:val="{DFFEC03A-B42F-4C41-83F3-65C8E26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kern w:val="0"/>
      <w:sz w:val="20"/>
      <w:szCs w:val="2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BA36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Suchwałko</dc:creator>
  <cp:lastModifiedBy>Anna Nowacka</cp:lastModifiedBy>
  <cp:revision>29</cp:revision>
  <dcterms:created xsi:type="dcterms:W3CDTF">2023-02-24T08:34:00Z</dcterms:created>
  <dcterms:modified xsi:type="dcterms:W3CDTF">2023-04-27T11:21:00Z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A89F68EEFCF9461CA939151F154D8042</vt:lpwstr>
  </property>
</Properties>
</file>