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1"/>
        <w:gridCol w:w="141"/>
        <w:gridCol w:w="410"/>
        <w:gridCol w:w="16"/>
        <w:gridCol w:w="708"/>
        <w:gridCol w:w="94"/>
        <w:gridCol w:w="48"/>
        <w:gridCol w:w="709"/>
        <w:gridCol w:w="309"/>
        <w:gridCol w:w="400"/>
        <w:gridCol w:w="708"/>
        <w:gridCol w:w="35"/>
        <w:gridCol w:w="674"/>
        <w:gridCol w:w="160"/>
        <w:gridCol w:w="308"/>
        <w:gridCol w:w="383"/>
        <w:gridCol w:w="72"/>
        <w:gridCol w:w="211"/>
        <w:gridCol w:w="88"/>
        <w:gridCol w:w="389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5234CE" w:rsidRPr="00B67F20" w14:paraId="24A71879" w14:textId="77777777" w:rsidTr="00D27CA1">
        <w:trPr>
          <w:gridAfter w:val="1"/>
          <w:wAfter w:w="19" w:type="dxa"/>
          <w:trHeight w:val="20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3872BC1B" w14:textId="2739CCCF" w:rsidR="005234CE" w:rsidRPr="00B16C60" w:rsidRDefault="005234CE" w:rsidP="00523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234CE" w:rsidRPr="00B67F20" w14:paraId="48C739A8" w14:textId="77777777" w:rsidTr="00825512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3EE6B22B" w14:textId="75009E4E" w:rsidR="005234CE" w:rsidRPr="00B16C60" w:rsidRDefault="005234C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ED2">
              <w:rPr>
                <w:rFonts w:ascii="Times New Roman" w:hAnsi="Times New Roman"/>
                <w:b/>
                <w:bCs/>
                <w:color w:val="000000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AKADEMICKI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C13A5A9" w14:textId="6F72D74B" w:rsidR="005234CE" w:rsidRPr="00B16C60" w:rsidRDefault="005234C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ED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/202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5234CE" w:rsidRPr="00B67F20" w14:paraId="5EEFD9D6" w14:textId="77777777" w:rsidTr="00825512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B839F17" w14:textId="23BA5DFF" w:rsidR="005234CE" w:rsidRPr="00B16C60" w:rsidRDefault="005234C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CYKL  KSZTAŁCENIA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DFBC636" w14:textId="180241F0" w:rsidR="005234CE" w:rsidRPr="00B16C60" w:rsidRDefault="005234C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ED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/202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007ED2">
              <w:rPr>
                <w:rFonts w:ascii="Times New Roman" w:hAnsi="Times New Roman"/>
                <w:b/>
                <w:bCs/>
                <w:color w:val="000000"/>
              </w:rPr>
              <w:t>/202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B16C60" w:rsidRPr="00B67F20" w14:paraId="0BE39FB7" w14:textId="77777777" w:rsidTr="00AD5AB0">
        <w:trPr>
          <w:gridAfter w:val="1"/>
          <w:wAfter w:w="19" w:type="dxa"/>
          <w:trHeight w:val="375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2AA6E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11AF3" w14:textId="0CAC97EA" w:rsidR="00B16C60" w:rsidRPr="00B16C60" w:rsidRDefault="007539C0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PMKR</w:t>
            </w:r>
            <w:r w:rsidR="00AD5AB0"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</w:rPr>
              <w:t>ZARZ</w:t>
            </w:r>
          </w:p>
        </w:tc>
      </w:tr>
      <w:tr w:rsidR="00B15D27" w:rsidRPr="00B67F20" w14:paraId="586683EF" w14:textId="77777777" w:rsidTr="00B576DB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2F53D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7031E" w14:textId="77777777" w:rsidR="00B15D27" w:rsidRPr="0056258B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polskim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7F8D90" w14:textId="63481F30" w:rsidR="00B15D27" w:rsidRPr="00EC1EA2" w:rsidRDefault="007539C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Podstawy makroekonomii</w:t>
            </w:r>
          </w:p>
        </w:tc>
      </w:tr>
      <w:tr w:rsidR="00B15D27" w:rsidRPr="00B67F20" w14:paraId="0E7AEEFC" w14:textId="77777777" w:rsidTr="00B576DB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E0519F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A82CE3" w14:textId="77777777" w:rsidR="00B15D27" w:rsidRPr="0056258B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angielskim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CEB823" w14:textId="77777777" w:rsidR="00B15D27" w:rsidRPr="00EC1EA2" w:rsidRDefault="00F1410E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Macroeconomics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I</w:t>
            </w:r>
          </w:p>
        </w:tc>
      </w:tr>
      <w:tr w:rsidR="00B16C60" w:rsidRPr="00B67F20" w14:paraId="2C1F92AA" w14:textId="77777777" w:rsidTr="00B576DB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D2EEBFA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B16C60" w:rsidRPr="00B67F20" w14:paraId="2BF5736F" w14:textId="77777777" w:rsidTr="00B576DB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4A1D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0A29E2" w14:textId="042344E9" w:rsidR="00B16C60" w:rsidRPr="00B82ED9" w:rsidRDefault="007539C0" w:rsidP="00B16C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Zarządzanie</w:t>
            </w:r>
          </w:p>
        </w:tc>
      </w:tr>
      <w:tr w:rsidR="00B16C60" w:rsidRPr="00B67F20" w14:paraId="181303FB" w14:textId="77777777" w:rsidTr="00B576DB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A22E0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F88BAB" w14:textId="77777777" w:rsidR="00B16C60" w:rsidRPr="00A51729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</w:rPr>
            </w:pPr>
            <w:r>
              <w:rPr>
                <w:rFonts w:cs="Arial"/>
                <w:i/>
                <w:color w:val="1F497D"/>
                <w:sz w:val="24"/>
                <w:szCs w:val="24"/>
              </w:rPr>
              <w:t>stacjonarne</w:t>
            </w:r>
          </w:p>
        </w:tc>
      </w:tr>
      <w:tr w:rsidR="00B16C60" w:rsidRPr="00B67F20" w14:paraId="7F1152A4" w14:textId="77777777" w:rsidTr="00B576DB">
        <w:trPr>
          <w:gridAfter w:val="1"/>
          <w:wAfter w:w="19" w:type="dxa"/>
          <w:trHeight w:val="46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C6B08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2EA40" w14:textId="77777777" w:rsidR="00B16C60" w:rsidRPr="00B82ED9" w:rsidRDefault="00A51729" w:rsidP="00B16C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ED9">
              <w:rPr>
                <w:rFonts w:cs="Arial"/>
                <w:i/>
                <w:sz w:val="24"/>
                <w:szCs w:val="24"/>
              </w:rPr>
              <w:t>studia I stopnia licencjackie</w:t>
            </w:r>
          </w:p>
        </w:tc>
      </w:tr>
      <w:tr w:rsidR="00B16C60" w:rsidRPr="00B67F20" w14:paraId="4F52AB1F" w14:textId="77777777" w:rsidTr="00B576DB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C6306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8FCA5A" w14:textId="77777777" w:rsidR="00B16C60" w:rsidRPr="00B82ED9" w:rsidRDefault="00504BFC" w:rsidP="00B82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praktyczny</w:t>
            </w:r>
          </w:p>
        </w:tc>
      </w:tr>
      <w:tr w:rsidR="00B15D27" w:rsidRPr="00B67F20" w14:paraId="3984C9FB" w14:textId="77777777" w:rsidTr="00B576DB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7BA898" w14:textId="77777777" w:rsidR="00B15D27" w:rsidRPr="00B16C60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FF8B02" w14:textId="77777777" w:rsidR="00B15D27" w:rsidRPr="00A00DAE" w:rsidRDefault="002F2FB2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Grupa przedmiotów podstawowych (wszystkie specjalności)</w:t>
            </w:r>
          </w:p>
        </w:tc>
      </w:tr>
      <w:tr w:rsidR="00B16C60" w:rsidRPr="00B67F20" w14:paraId="0AC76BDF" w14:textId="77777777" w:rsidTr="00B576DB">
        <w:trPr>
          <w:gridAfter w:val="1"/>
          <w:wAfter w:w="19" w:type="dxa"/>
          <w:trHeight w:val="58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57E92" w14:textId="77777777" w:rsidR="00B16C60" w:rsidRPr="00B16C60" w:rsidRDefault="00B16C60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157F75" w14:textId="77777777" w:rsidR="00B16C60" w:rsidRPr="00B82ED9" w:rsidRDefault="00DC0467" w:rsidP="00A9684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Wydział</w:t>
            </w:r>
            <w:r w:rsidR="009A4416">
              <w:rPr>
                <w:rFonts w:ascii="Times New Roman" w:hAnsi="Times New Roman"/>
                <w:i/>
              </w:rPr>
              <w:t xml:space="preserve"> N</w:t>
            </w:r>
            <w:r w:rsidR="00B82ED9">
              <w:rPr>
                <w:rFonts w:ascii="Times New Roman" w:hAnsi="Times New Roman"/>
                <w:i/>
              </w:rPr>
              <w:t xml:space="preserve">auk </w:t>
            </w:r>
            <w:r w:rsidR="00A96840">
              <w:rPr>
                <w:rFonts w:ascii="Times New Roman" w:hAnsi="Times New Roman"/>
                <w:i/>
              </w:rPr>
              <w:t xml:space="preserve">Społecznych </w:t>
            </w:r>
          </w:p>
        </w:tc>
      </w:tr>
      <w:tr w:rsidR="00677DC7" w:rsidRPr="00B67F20" w14:paraId="7D408A14" w14:textId="77777777" w:rsidTr="00B576DB">
        <w:trPr>
          <w:gridAfter w:val="1"/>
          <w:wAfter w:w="19" w:type="dxa"/>
          <w:trHeight w:val="260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1FE9D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Osoba odpowiedzialna za przedmiot</w:t>
            </w:r>
            <w:r>
              <w:rPr>
                <w:rFonts w:ascii="Times New Roman" w:hAnsi="Times New Roman"/>
                <w:b/>
                <w:bCs/>
                <w:color w:val="000000"/>
              </w:rPr>
              <w:t>- koordynator przedmiotu</w:t>
            </w: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119424" w14:textId="77777777" w:rsidR="00677DC7" w:rsidRPr="00B16C60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677DC7">
              <w:rPr>
                <w:rFonts w:ascii="Times New Roman" w:hAnsi="Times New Roman"/>
                <w:color w:val="000000"/>
              </w:rPr>
              <w:t>Imię i nazwisko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6D1162" w14:textId="77777777" w:rsidR="00677DC7" w:rsidRPr="00B16C60" w:rsidRDefault="0056258B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="00677DC7">
              <w:rPr>
                <w:rFonts w:ascii="Times New Roman" w:hAnsi="Times New Roman"/>
                <w:color w:val="000000"/>
              </w:rPr>
              <w:t>Kontakt</w:t>
            </w:r>
          </w:p>
        </w:tc>
      </w:tr>
      <w:tr w:rsidR="00677DC7" w:rsidRPr="008D66DB" w14:paraId="12CB814A" w14:textId="77777777" w:rsidTr="00B576DB">
        <w:trPr>
          <w:gridAfter w:val="1"/>
          <w:wAfter w:w="19" w:type="dxa"/>
          <w:trHeight w:val="260"/>
        </w:trPr>
        <w:tc>
          <w:tcPr>
            <w:tcW w:w="2410" w:type="dxa"/>
            <w:gridSpan w:val="8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E2B49" w14:textId="77777777" w:rsidR="00677DC7" w:rsidRPr="00B16C60" w:rsidRDefault="00677DC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CF5979" w14:textId="77777777" w:rsidR="00677DC7" w:rsidRPr="00B16C60" w:rsidRDefault="002F2FB2" w:rsidP="00677D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 hab. </w:t>
            </w:r>
            <w:r w:rsidR="0015668E">
              <w:rPr>
                <w:rFonts w:ascii="Times New Roman" w:hAnsi="Times New Roman"/>
                <w:color w:val="000000"/>
              </w:rPr>
              <w:t>Izabela Zawiślińska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A85B82" w14:textId="77777777" w:rsidR="00677DC7" w:rsidRPr="00190A88" w:rsidRDefault="002F2FB2" w:rsidP="00677DC7">
            <w:pPr>
              <w:spacing w:after="0" w:line="240" w:lineRule="auto"/>
              <w:rPr>
                <w:rFonts w:ascii="Times New Roman" w:hAnsi="Times New Roman"/>
                <w:i/>
                <w:color w:val="1F497D"/>
                <w:lang w:val="de-DE"/>
              </w:rPr>
            </w:pPr>
            <w:r>
              <w:rPr>
                <w:rFonts w:ascii="Times New Roman" w:hAnsi="Times New Roman"/>
                <w:i/>
                <w:color w:val="1F497D"/>
                <w:lang w:val="de-DE"/>
              </w:rPr>
              <w:t>i.zawislinska@mazowiecka.edu.pl</w:t>
            </w:r>
          </w:p>
        </w:tc>
      </w:tr>
      <w:tr w:rsidR="00EE3387" w:rsidRPr="00B67F20" w14:paraId="417C0241" w14:textId="77777777" w:rsidTr="00B576DB">
        <w:trPr>
          <w:gridAfter w:val="1"/>
          <w:wAfter w:w="19" w:type="dxa"/>
          <w:trHeight w:val="315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2BBF6A" w14:textId="77777777" w:rsidR="00EE3387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5AFC95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98A702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BF17D" w14:textId="77777777" w:rsidR="00EE3387" w:rsidRPr="00B16C60" w:rsidRDefault="00EE338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15668E" w:rsidRPr="00B67F20" w14:paraId="6B5D1134" w14:textId="77777777" w:rsidTr="00B576DB">
        <w:trPr>
          <w:gridAfter w:val="1"/>
          <w:wAfter w:w="19" w:type="dxa"/>
          <w:trHeight w:val="315"/>
        </w:trPr>
        <w:tc>
          <w:tcPr>
            <w:tcW w:w="241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6F5A25" w14:textId="77777777" w:rsidR="0015668E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211D0" w14:textId="77777777" w:rsidR="0015668E" w:rsidRPr="001176A8" w:rsidRDefault="0015668E" w:rsidP="0015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6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176A8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Wykład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F15EA4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i ćwiczenia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D22045" w14:textId="48FF4D31" w:rsidR="0015668E" w:rsidRPr="007D5412" w:rsidRDefault="007D5412" w:rsidP="007D5412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i/>
                <w:iCs/>
              </w:rPr>
              <w:t>Zajęcia realizowane</w:t>
            </w:r>
            <w:r w:rsidR="007F75E2">
              <w:rPr>
                <w:rFonts w:ascii="Times New Roman" w:hAnsi="Times New Roman"/>
                <w:i/>
                <w:iCs/>
              </w:rPr>
              <w:t xml:space="preserve"> w budynku WNS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CCA63" w14:textId="77777777" w:rsidR="0015668E" w:rsidRPr="001176A8" w:rsidRDefault="00F15EA4" w:rsidP="00F1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Semestr </w:t>
            </w:r>
            <w:r w:rsidR="00F1410E">
              <w:rPr>
                <w:rFonts w:ascii="Times New Roman" w:hAnsi="Times New Roman"/>
                <w:sz w:val="20"/>
                <w:szCs w:val="20"/>
              </w:rPr>
              <w:t>letni</w:t>
            </w:r>
          </w:p>
        </w:tc>
      </w:tr>
      <w:tr w:rsidR="0015668E" w:rsidRPr="00B67F20" w14:paraId="348B4EA4" w14:textId="77777777" w:rsidTr="00B576DB">
        <w:trPr>
          <w:gridAfter w:val="1"/>
          <w:wAfter w:w="19" w:type="dxa"/>
          <w:trHeight w:val="42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69DE8A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15668E" w:rsidRPr="00B67F20" w14:paraId="3549ABC3" w14:textId="77777777" w:rsidTr="00B576DB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4C2D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Status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>/przynależność do modułu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2B294" w14:textId="38D6AAD2" w:rsidR="0015668E" w:rsidRPr="00190A88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190A8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przedmiot </w:t>
            </w:r>
            <w:r w:rsidR="009E1C9B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podstawowy</w:t>
            </w:r>
            <w:r w:rsidRPr="00190A8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</w:p>
        </w:tc>
      </w:tr>
      <w:tr w:rsidR="0015668E" w:rsidRPr="00B67F20" w14:paraId="18DF5BD0" w14:textId="77777777" w:rsidTr="00B576DB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F231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12B1B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polski</w:t>
            </w:r>
          </w:p>
        </w:tc>
      </w:tr>
      <w:tr w:rsidR="0015668E" w:rsidRPr="00B67F20" w14:paraId="0987C457" w14:textId="77777777" w:rsidTr="00B576DB">
        <w:trPr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20C75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333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4D2CC" w14:textId="77777777" w:rsidR="0015668E" w:rsidRPr="00B16C60" w:rsidRDefault="00F15EA4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Semestr I</w:t>
            </w:r>
            <w:r w:rsidR="00F1410E">
              <w:rPr>
                <w:rFonts w:ascii="Times New Roman" w:hAnsi="Times New Roman"/>
                <w:color w:val="000000"/>
              </w:rPr>
              <w:t>I</w:t>
            </w:r>
          </w:p>
        </w:tc>
      </w:tr>
      <w:tr w:rsidR="0015668E" w:rsidRPr="00B67F20" w14:paraId="607EC847" w14:textId="77777777" w:rsidTr="00B576DB">
        <w:trPr>
          <w:gridAfter w:val="1"/>
          <w:wAfter w:w="19" w:type="dxa"/>
          <w:trHeight w:val="75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3E41F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33AAD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68E" w:rsidRPr="00B67F20" w14:paraId="047A0903" w14:textId="77777777" w:rsidTr="00B576DB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D625EE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15668E" w:rsidRPr="00B67F20" w14:paraId="696836CE" w14:textId="77777777" w:rsidTr="00B576DB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AC8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885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737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003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046C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7B34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15668E" w:rsidRPr="00B67F20" w14:paraId="2CF5DA7F" w14:textId="77777777" w:rsidTr="00B576DB">
        <w:trPr>
          <w:gridAfter w:val="2"/>
          <w:wAfter w:w="89" w:type="dxa"/>
          <w:trHeight w:val="480"/>
        </w:trPr>
        <w:tc>
          <w:tcPr>
            <w:tcW w:w="9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087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6E7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8048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277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F95C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1A10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90E9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DDA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91C6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4341" w14:textId="77777777" w:rsidR="0015668E" w:rsidRPr="00B16C60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E4C9" w14:textId="77777777" w:rsidR="0015668E" w:rsidRDefault="0015668E" w:rsidP="0015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15668E" w:rsidRPr="00B67F20" w14:paraId="1B875DBD" w14:textId="77777777" w:rsidTr="00B576DB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E21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F995" w14:textId="4E8A3985" w:rsidR="0015668E" w:rsidRPr="00B16C60" w:rsidRDefault="00C3066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8AB1" w14:textId="10BD3F6A" w:rsidR="0015668E" w:rsidRPr="00B16C60" w:rsidRDefault="00C3066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7FAB" w14:textId="10A0E3A7" w:rsidR="0015668E" w:rsidRPr="00B16C60" w:rsidRDefault="00C3066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9505" w14:textId="4485A787" w:rsidR="0015668E" w:rsidRPr="00B16C60" w:rsidRDefault="00C30664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A8BF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8F9C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46EA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06C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8AB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8ABE6" w14:textId="77777777" w:rsidR="0015668E" w:rsidRPr="00B16C60" w:rsidRDefault="0015668E" w:rsidP="001566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0432C" w:rsidRPr="00B67F20" w14:paraId="5CCE3947" w14:textId="77777777" w:rsidTr="00B576DB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3E491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87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45E67" w14:textId="3DF30513" w:rsidR="0070432C" w:rsidRDefault="0070432C" w:rsidP="0070432C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Wykład dla całego kierunku </w:t>
            </w:r>
            <w:r w:rsidR="00CC45AA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godzin w semestrze</w:t>
            </w:r>
          </w:p>
          <w:p w14:paraId="59A65315" w14:textId="0BC378FA" w:rsidR="0070432C" w:rsidRPr="00190A88" w:rsidRDefault="0070432C" w:rsidP="00CC45AA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Ćwiczenia - zajęcia </w:t>
            </w:r>
            <w:r w:rsidR="00CC45AA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godzin w semestrze</w:t>
            </w:r>
          </w:p>
        </w:tc>
      </w:tr>
      <w:tr w:rsidR="0070432C" w:rsidRPr="00B67F20" w14:paraId="036D5B5A" w14:textId="77777777" w:rsidTr="00B576DB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831CE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66FB4" w14:textId="3AC8169D" w:rsidR="0070432C" w:rsidRDefault="00291B86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70432C">
              <w:rPr>
                <w:rFonts w:ascii="Times New Roman" w:hAnsi="Times New Roman"/>
                <w:sz w:val="20"/>
                <w:szCs w:val="20"/>
              </w:rPr>
              <w:t>olokwi</w:t>
            </w:r>
            <w:r>
              <w:rPr>
                <w:rFonts w:ascii="Times New Roman" w:hAnsi="Times New Roman"/>
                <w:sz w:val="20"/>
                <w:szCs w:val="20"/>
              </w:rPr>
              <w:t>um</w:t>
            </w:r>
            <w:r w:rsidR="00007ED2">
              <w:rPr>
                <w:rFonts w:ascii="Times New Roman" w:hAnsi="Times New Roman"/>
                <w:sz w:val="20"/>
                <w:szCs w:val="20"/>
              </w:rPr>
              <w:t xml:space="preserve"> – ćwiczenia</w:t>
            </w:r>
          </w:p>
          <w:p w14:paraId="141BA3F3" w14:textId="66D0A971" w:rsidR="00007ED2" w:rsidRPr="001176A8" w:rsidRDefault="00007ED2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pisemny (pytania testowe i opisowe) uzupełnione o formę ustną - Wykład</w:t>
            </w:r>
          </w:p>
        </w:tc>
      </w:tr>
      <w:tr w:rsidR="0070432C" w:rsidRPr="00B67F20" w14:paraId="419A2FBC" w14:textId="77777777" w:rsidTr="00B576DB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63668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>Metody dydaktyczne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71FBCA" w14:textId="108281E8" w:rsidR="0070432C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176A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Wykład z prezentacją multimedialną,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studium przypadków</w:t>
            </w:r>
          </w:p>
          <w:p w14:paraId="5AD53D36" w14:textId="77777777" w:rsidR="0070432C" w:rsidRPr="001176A8" w:rsidRDefault="0070432C" w:rsidP="0070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Ćwiczenia - praca w grupach, referaty, studia przypadków</w:t>
            </w:r>
          </w:p>
        </w:tc>
      </w:tr>
      <w:tr w:rsidR="0070432C" w:rsidRPr="00B67F20" w14:paraId="75F32178" w14:textId="77777777" w:rsidTr="00B576DB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62772" w14:textId="77777777" w:rsidR="0070432C" w:rsidRPr="00B16C60" w:rsidRDefault="0070432C" w:rsidP="007043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C42CAF" w14:textId="77777777" w:rsidR="0070432C" w:rsidRPr="001176A8" w:rsidRDefault="0070432C" w:rsidP="007043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6A8">
              <w:rPr>
                <w:rFonts w:ascii="Times New Roman" w:hAnsi="Times New Roman"/>
                <w:sz w:val="20"/>
                <w:szCs w:val="20"/>
              </w:rPr>
              <w:t>Ekonomia</w:t>
            </w:r>
            <w:r w:rsidR="00F1410E">
              <w:rPr>
                <w:rFonts w:ascii="Times New Roman" w:hAnsi="Times New Roman"/>
                <w:sz w:val="20"/>
                <w:szCs w:val="20"/>
              </w:rPr>
              <w:t>, Ekonomia międzynarodowa</w:t>
            </w:r>
          </w:p>
        </w:tc>
      </w:tr>
      <w:tr w:rsidR="00F1410E" w:rsidRPr="00B67F20" w14:paraId="0C516632" w14:textId="77777777" w:rsidTr="00C4375E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E804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Wykaz literatur</w:t>
            </w:r>
            <w:r>
              <w:rPr>
                <w:rFonts w:ascii="Times New Roman" w:hAnsi="Times New Roman"/>
                <w:b/>
                <w:bCs/>
                <w:color w:val="000000"/>
              </w:rPr>
              <w:t>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98D3" w14:textId="77777777" w:rsidR="00F1410E" w:rsidRPr="00B16C60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Pod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>stawowa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E8B40D" w14:textId="134F7817" w:rsidR="00F1410E" w:rsidRPr="00984F76" w:rsidRDefault="0097799C" w:rsidP="00F1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10E"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F1410E" w:rsidRPr="00984F76">
              <w:rPr>
                <w:rFonts w:ascii="Times New Roman" w:hAnsi="Times New Roman"/>
                <w:sz w:val="20"/>
                <w:szCs w:val="20"/>
              </w:rPr>
              <w:t>N.G.Mankiw</w:t>
            </w:r>
            <w:proofErr w:type="spellEnd"/>
            <w:r w:rsidR="00F1410E" w:rsidRPr="00984F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1410E" w:rsidRPr="00984F76">
              <w:rPr>
                <w:rFonts w:ascii="Times New Roman" w:hAnsi="Times New Roman"/>
                <w:sz w:val="20"/>
                <w:szCs w:val="20"/>
              </w:rPr>
              <w:t>M.P.Taylor</w:t>
            </w:r>
            <w:proofErr w:type="spellEnd"/>
            <w:r w:rsidR="00F1410E" w:rsidRPr="00984F76">
              <w:rPr>
                <w:rFonts w:ascii="Times New Roman" w:hAnsi="Times New Roman"/>
                <w:sz w:val="20"/>
                <w:szCs w:val="20"/>
              </w:rPr>
              <w:t>, Makroekonomia, PWE</w:t>
            </w:r>
            <w:r w:rsidR="009E1C9B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83427B">
              <w:rPr>
                <w:rFonts w:ascii="Times New Roman" w:hAnsi="Times New Roman"/>
                <w:sz w:val="20"/>
                <w:szCs w:val="20"/>
              </w:rPr>
              <w:t xml:space="preserve"> lub wydania </w:t>
            </w:r>
            <w:proofErr w:type="spellStart"/>
            <w:r w:rsidR="0083427B">
              <w:rPr>
                <w:rFonts w:ascii="Times New Roman" w:hAnsi="Times New Roman"/>
                <w:sz w:val="20"/>
                <w:szCs w:val="20"/>
              </w:rPr>
              <w:t>wczesniejsze</w:t>
            </w:r>
            <w:proofErr w:type="spellEnd"/>
          </w:p>
          <w:p w14:paraId="1DD27FF5" w14:textId="31859190" w:rsidR="00F1410E" w:rsidRDefault="0097799C" w:rsidP="00F1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1410E"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F61D2" w:rsidRPr="00984F76">
              <w:rPr>
                <w:rFonts w:ascii="Times New Roman" w:hAnsi="Times New Roman"/>
                <w:sz w:val="20"/>
                <w:szCs w:val="20"/>
              </w:rPr>
              <w:t>I. Zawiślińska (red. naukowa), Ekonomia</w:t>
            </w:r>
            <w:r w:rsidR="001F61D2">
              <w:rPr>
                <w:rFonts w:ascii="Times New Roman" w:hAnsi="Times New Roman"/>
                <w:sz w:val="20"/>
                <w:szCs w:val="20"/>
              </w:rPr>
              <w:t>. Wybrane zagadnienia z mikro i makroekonomii</w:t>
            </w:r>
            <w:r w:rsidR="001F61D2" w:rsidRPr="00984F76">
              <w:rPr>
                <w:rFonts w:ascii="Times New Roman" w:hAnsi="Times New Roman"/>
                <w:sz w:val="20"/>
                <w:szCs w:val="20"/>
              </w:rPr>
              <w:t>.</w:t>
            </w:r>
            <w:r w:rsidR="001F61D2">
              <w:rPr>
                <w:rFonts w:ascii="Times New Roman" w:hAnsi="Times New Roman"/>
                <w:sz w:val="20"/>
                <w:szCs w:val="20"/>
              </w:rPr>
              <w:t xml:space="preserve"> Stowarzyszenie </w:t>
            </w:r>
            <w:r w:rsidR="001F61D2" w:rsidRPr="00984F76">
              <w:rPr>
                <w:rFonts w:ascii="Times New Roman" w:hAnsi="Times New Roman"/>
                <w:sz w:val="20"/>
                <w:szCs w:val="20"/>
              </w:rPr>
              <w:t>Księgowych</w:t>
            </w:r>
            <w:r w:rsidR="001F61D2">
              <w:rPr>
                <w:rFonts w:ascii="Times New Roman" w:hAnsi="Times New Roman"/>
                <w:sz w:val="20"/>
                <w:szCs w:val="20"/>
              </w:rPr>
              <w:t xml:space="preserve"> w Polsce</w:t>
            </w:r>
            <w:r w:rsidR="001F61D2" w:rsidRPr="00984F76">
              <w:rPr>
                <w:rFonts w:ascii="Times New Roman" w:hAnsi="Times New Roman"/>
                <w:sz w:val="20"/>
                <w:szCs w:val="20"/>
              </w:rPr>
              <w:t>. Warszawa 201</w:t>
            </w:r>
            <w:r w:rsidR="001F61D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1E505ECB" w14:textId="53A31CD3" w:rsidR="0097799C" w:rsidRPr="00984F76" w:rsidRDefault="0097799C" w:rsidP="00F141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D.Begg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S.Fischer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R.Dornbusch,G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9464C">
              <w:rPr>
                <w:rFonts w:ascii="Times New Roman" w:hAnsi="Times New Roman"/>
                <w:sz w:val="20"/>
                <w:szCs w:val="20"/>
              </w:rPr>
              <w:t>Vernasca</w:t>
            </w:r>
            <w:proofErr w:type="spellEnd"/>
            <w:r w:rsidRPr="00A9464C">
              <w:rPr>
                <w:rFonts w:ascii="Times New Roman" w:hAnsi="Times New Roman"/>
                <w:sz w:val="20"/>
                <w:szCs w:val="20"/>
              </w:rPr>
              <w:t>: 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9464C">
              <w:rPr>
                <w:rFonts w:ascii="Times New Roman" w:hAnsi="Times New Roman"/>
                <w:sz w:val="20"/>
                <w:szCs w:val="20"/>
              </w:rPr>
              <w:t>kroekonomia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>, PWE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 lub wcześniejsze wydania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410E" w:rsidRPr="00B67F20" w14:paraId="68EFE5AE" w14:textId="77777777" w:rsidTr="00BE2F88">
        <w:trPr>
          <w:gridAfter w:val="1"/>
          <w:wAfter w:w="19" w:type="dxa"/>
          <w:trHeight w:val="585"/>
        </w:trPr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A347A" w14:textId="77777777" w:rsidR="00F1410E" w:rsidRPr="00B16C60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FB85" w14:textId="77777777" w:rsidR="00F1410E" w:rsidRPr="00B16C60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Uzu</w:t>
            </w:r>
            <w:r>
              <w:rPr>
                <w:rFonts w:ascii="Times New Roman" w:hAnsi="Times New Roman"/>
                <w:b/>
                <w:bCs/>
                <w:color w:val="000000"/>
              </w:rPr>
              <w:t>pełniająca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32F59D" w14:textId="6411BAB7" w:rsidR="0083427B" w:rsidRPr="0083427B" w:rsidRDefault="0083427B" w:rsidP="009E1C9B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1E3D66">
              <w:rPr>
                <w:sz w:val="20"/>
                <w:szCs w:val="20"/>
              </w:rPr>
              <w:t xml:space="preserve">P. </w:t>
            </w:r>
            <w:proofErr w:type="spellStart"/>
            <w:r w:rsidRPr="001E3D66">
              <w:rPr>
                <w:sz w:val="20"/>
                <w:szCs w:val="20"/>
              </w:rPr>
              <w:t>Samuelson</w:t>
            </w:r>
            <w:proofErr w:type="spellEnd"/>
            <w:r w:rsidRPr="001E3D66">
              <w:rPr>
                <w:sz w:val="20"/>
                <w:szCs w:val="20"/>
              </w:rPr>
              <w:t xml:space="preserve">, W. </w:t>
            </w:r>
            <w:proofErr w:type="spellStart"/>
            <w:r w:rsidRPr="001E3D66">
              <w:rPr>
                <w:sz w:val="20"/>
                <w:szCs w:val="20"/>
              </w:rPr>
              <w:t>Nordhaus</w:t>
            </w:r>
            <w:proofErr w:type="spellEnd"/>
            <w:r w:rsidRPr="001E3D66">
              <w:rPr>
                <w:sz w:val="20"/>
                <w:szCs w:val="20"/>
              </w:rPr>
              <w:t xml:space="preserve">, Ekonomia, </w:t>
            </w:r>
            <w:r>
              <w:rPr>
                <w:sz w:val="20"/>
                <w:szCs w:val="20"/>
              </w:rPr>
              <w:t>REBIS 2019 lub wcześniejsze wydania</w:t>
            </w:r>
          </w:p>
          <w:p w14:paraId="6199EB97" w14:textId="06C324D0" w:rsidR="009E1C9B" w:rsidRPr="0097799C" w:rsidRDefault="0083427B" w:rsidP="0097799C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83427B">
              <w:rPr>
                <w:color w:val="auto"/>
                <w:sz w:val="20"/>
                <w:szCs w:val="20"/>
              </w:rPr>
              <w:t xml:space="preserve">Zawiślińska I. Makroekonomiczne uwarunkowania prowadzenia biznesu, w: Podstawy biznesu: zarządzania i finansów – dla nauczycieli, red nauk. M Zaleska. </w:t>
            </w:r>
            <w:proofErr w:type="spellStart"/>
            <w:r w:rsidRPr="0083427B">
              <w:rPr>
                <w:color w:val="auto"/>
                <w:sz w:val="20"/>
                <w:szCs w:val="20"/>
              </w:rPr>
              <w:t>Difin</w:t>
            </w:r>
            <w:proofErr w:type="spellEnd"/>
            <w:r w:rsidRPr="0083427B">
              <w:rPr>
                <w:color w:val="auto"/>
                <w:sz w:val="20"/>
                <w:szCs w:val="20"/>
              </w:rPr>
              <w:t>, Warszawa 2023</w:t>
            </w:r>
          </w:p>
        </w:tc>
      </w:tr>
      <w:tr w:rsidR="00F1410E" w:rsidRPr="00B67F20" w14:paraId="1FAF1224" w14:textId="77777777" w:rsidTr="00B576DB">
        <w:trPr>
          <w:gridAfter w:val="1"/>
          <w:wAfter w:w="19" w:type="dxa"/>
          <w:trHeight w:val="40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64B3EA5" w14:textId="77777777" w:rsidR="00F1410E" w:rsidRPr="00B16C60" w:rsidRDefault="00F1410E" w:rsidP="004C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 w:rsidR="004C7CC4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F1410E" w:rsidRPr="00B67F20" w14:paraId="3082420F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A57AC86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Cele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(ogólne, szczegółowe)</w:t>
            </w:r>
          </w:p>
        </w:tc>
      </w:tr>
      <w:tr w:rsidR="00F1410E" w:rsidRPr="00B67F20" w14:paraId="126F2BD5" w14:textId="77777777" w:rsidTr="00B576DB">
        <w:trPr>
          <w:gridAfter w:val="1"/>
          <w:wAfter w:w="19" w:type="dxa"/>
          <w:trHeight w:val="90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2D07D4" w14:textId="512833FA" w:rsidR="00F1410E" w:rsidRPr="00984F76" w:rsidRDefault="00F1410E" w:rsidP="00F14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>1. Zapozn</w:t>
            </w:r>
            <w:r w:rsidR="001D45A3">
              <w:rPr>
                <w:rFonts w:ascii="Times New Roman" w:hAnsi="Times New Roman"/>
                <w:sz w:val="20"/>
                <w:szCs w:val="20"/>
              </w:rPr>
              <w:t>anie studentów z za</w:t>
            </w:r>
            <w:r w:rsidR="001D45A3" w:rsidRPr="00984F76">
              <w:rPr>
                <w:rFonts w:ascii="Times New Roman" w:hAnsi="Times New Roman"/>
                <w:sz w:val="20"/>
                <w:szCs w:val="20"/>
              </w:rPr>
              <w:t>gadnieniami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 i modelami makroekon</w:t>
            </w:r>
            <w:r w:rsidR="001D45A3">
              <w:rPr>
                <w:rFonts w:ascii="Times New Roman" w:hAnsi="Times New Roman"/>
                <w:sz w:val="20"/>
                <w:szCs w:val="20"/>
              </w:rPr>
              <w:t>omicznymi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A920358" w14:textId="2F3154D3" w:rsidR="00F1410E" w:rsidRPr="00984F76" w:rsidRDefault="00F1410E" w:rsidP="00F14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D45A3">
              <w:rPr>
                <w:rFonts w:ascii="Times New Roman" w:hAnsi="Times New Roman"/>
                <w:sz w:val="20"/>
                <w:szCs w:val="20"/>
              </w:rPr>
              <w:t>Opanowanie języka i</w:t>
            </w:r>
            <w:r w:rsidRPr="00984F76">
              <w:rPr>
                <w:rFonts w:ascii="Times New Roman" w:hAnsi="Times New Roman"/>
                <w:sz w:val="20"/>
                <w:szCs w:val="20"/>
              </w:rPr>
              <w:t xml:space="preserve"> narzędzi analizy makroekonomicznej.</w:t>
            </w:r>
          </w:p>
          <w:p w14:paraId="3E970AB4" w14:textId="77777777" w:rsidR="00F1410E" w:rsidRPr="00984F76" w:rsidRDefault="00F1410E" w:rsidP="00F14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 xml:space="preserve">3. Zrozumienie mechanizmów rządzących współczesnymi gospodarkami. </w:t>
            </w:r>
          </w:p>
          <w:p w14:paraId="43827D06" w14:textId="77777777" w:rsidR="00F1410E" w:rsidRPr="00984F76" w:rsidRDefault="00F1410E" w:rsidP="00F14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 xml:space="preserve">4. Kształcenie umiejętności rozumowania w kategoriach makroekonomicznych poprzez odnoszenie wiedzy teoretycznej do analizy historycznych i bieżących zdarzeń oraz procesów gospodarczych. </w:t>
            </w:r>
          </w:p>
          <w:p w14:paraId="00031CA9" w14:textId="77777777" w:rsidR="00F1410E" w:rsidRPr="00190A88" w:rsidRDefault="00F1410E" w:rsidP="00F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  <w:r w:rsidRPr="00984F76">
              <w:rPr>
                <w:rFonts w:ascii="Times New Roman" w:hAnsi="Times New Roman"/>
                <w:sz w:val="20"/>
                <w:szCs w:val="20"/>
              </w:rPr>
              <w:t xml:space="preserve">5. Zwrócenie uwagi na procesy instytucjonalizacji </w:t>
            </w:r>
            <w:r>
              <w:rPr>
                <w:rFonts w:ascii="Times New Roman" w:hAnsi="Times New Roman"/>
                <w:sz w:val="20"/>
                <w:szCs w:val="20"/>
              </w:rPr>
              <w:t>gospodarki</w:t>
            </w:r>
          </w:p>
        </w:tc>
      </w:tr>
      <w:tr w:rsidR="00F1410E" w:rsidRPr="00B67F20" w14:paraId="39384D11" w14:textId="77777777" w:rsidTr="00B576DB">
        <w:trPr>
          <w:gridAfter w:val="1"/>
          <w:wAfter w:w="19" w:type="dxa"/>
          <w:trHeight w:val="38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DF132D7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F1410E" w:rsidRPr="00B67F20" w14:paraId="2791E4B8" w14:textId="77777777" w:rsidTr="00B576DB">
        <w:trPr>
          <w:gridAfter w:val="1"/>
          <w:wAfter w:w="19" w:type="dxa"/>
          <w:trHeight w:val="315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3FF156FF" w14:textId="77777777" w:rsidR="00F1410E" w:rsidRPr="00B16C60" w:rsidRDefault="00F1410E" w:rsidP="004C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4C7CC4"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28A35BF7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  <w:p w14:paraId="1E0BD8B7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4785B0FB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EE3787A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F1410E" w:rsidRPr="00B67F20" w14:paraId="1E7A1B38" w14:textId="77777777" w:rsidTr="00B576DB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E8377C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W01</w:t>
            </w:r>
          </w:p>
          <w:p w14:paraId="37A54D90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W02</w:t>
            </w:r>
          </w:p>
          <w:p w14:paraId="5B9D6C05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W03</w:t>
            </w:r>
          </w:p>
          <w:p w14:paraId="4145EC6F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U01</w:t>
            </w:r>
          </w:p>
          <w:p w14:paraId="328C3864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U02</w:t>
            </w:r>
          </w:p>
          <w:p w14:paraId="485C148B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U03</w:t>
            </w:r>
          </w:p>
          <w:p w14:paraId="0F8CE587" w14:textId="77777777" w:rsidR="00A5352B" w:rsidRPr="00B10FEF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0FEF">
              <w:rPr>
                <w:rFonts w:ascii="Times New Roman" w:hAnsi="Times New Roman"/>
              </w:rPr>
              <w:t>K01</w:t>
            </w:r>
          </w:p>
          <w:p w14:paraId="10D94377" w14:textId="2B4E1508" w:rsidR="00F1410E" w:rsidRDefault="00A5352B" w:rsidP="00A53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0FEF">
              <w:rPr>
                <w:rFonts w:ascii="Times New Roman" w:hAnsi="Times New Roman"/>
              </w:rPr>
              <w:t>K02</w:t>
            </w:r>
          </w:p>
          <w:p w14:paraId="79FDF2F6" w14:textId="77777777" w:rsidR="00F1410E" w:rsidRPr="00B16C60" w:rsidRDefault="00F1410E" w:rsidP="00F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EB331" w14:textId="77777777" w:rsidR="00F1410E" w:rsidRPr="00190A88" w:rsidRDefault="00F1410E" w:rsidP="00F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>Wykłady + ćwiczenia</w:t>
            </w:r>
          </w:p>
        </w:tc>
        <w:tc>
          <w:tcPr>
            <w:tcW w:w="4111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D20F7" w14:textId="220C6916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 xml:space="preserve">Wprowadzenie do przedmiotu. </w:t>
            </w:r>
            <w:r w:rsidR="001D45A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ategorie i zmienne makroekonomiczne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godziny)</w:t>
            </w:r>
          </w:p>
          <w:p w14:paraId="3CB6661E" w14:textId="77B99C21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 xml:space="preserve">Rachunek dochodu narodowego 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>(2 godziny)</w:t>
            </w:r>
          </w:p>
          <w:p w14:paraId="3C786431" w14:textId="4754B7B4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Determinanty dochodu narodowego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godziny)</w:t>
            </w:r>
          </w:p>
          <w:p w14:paraId="71A876BA" w14:textId="4E0E71CD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Model popytu zagregowanego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(4 godziny)</w:t>
            </w:r>
          </w:p>
          <w:p w14:paraId="66DFAFFC" w14:textId="42E7AF16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Klasyczny i keynesowski model gospodarki otwartej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godziny)</w:t>
            </w:r>
          </w:p>
          <w:p w14:paraId="2E6F3E79" w14:textId="59660DBF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Wprowadzenie do modelu IS/LM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(4 godziny)</w:t>
            </w:r>
          </w:p>
          <w:p w14:paraId="7CBC7F52" w14:textId="3E24748A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Budżet państwa i polityka budżetowa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(3 godziny)</w:t>
            </w:r>
          </w:p>
          <w:p w14:paraId="666D650C" w14:textId="73FE2CC0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Pieniądz i system bankowy - geneza pieniądza, funkcje, ewolucja systemu bankowego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godziny)</w:t>
            </w:r>
          </w:p>
          <w:p w14:paraId="0DCA6BBB" w14:textId="532CCA7F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Popyt i podaż pieniądza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godziny)</w:t>
            </w:r>
          </w:p>
          <w:p w14:paraId="2993ADC4" w14:textId="4C77AA54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Bank centralny i polityka pieniężna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godziny0</w:t>
            </w:r>
          </w:p>
          <w:p w14:paraId="217E00F6" w14:textId="6254ED67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 xml:space="preserve"> Inflacja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( 2 godziny)</w:t>
            </w:r>
          </w:p>
          <w:p w14:paraId="79F79F27" w14:textId="02E889F8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Rynek pracy. Bezrobocie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(2 godziny)</w:t>
            </w:r>
          </w:p>
          <w:p w14:paraId="2BA18771" w14:textId="7A13C00E" w:rsidR="00F1410E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Zależność między inflacją a bezrobociem w krótkim i długim okresie</w:t>
            </w:r>
            <w:r w:rsidR="009E1C9B">
              <w:rPr>
                <w:rFonts w:ascii="Times New Roman" w:hAnsi="Times New Roman"/>
                <w:b/>
                <w:sz w:val="20"/>
                <w:szCs w:val="20"/>
              </w:rPr>
              <w:t xml:space="preserve"> (1 godzina)</w:t>
            </w:r>
          </w:p>
          <w:p w14:paraId="6ED5BFA8" w14:textId="77777777" w:rsidR="00F1410E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26866C" w14:textId="77777777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75FF9068" w14:textId="40C01994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Narzędzia analizy makroekonomicznej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(1 godzina)</w:t>
            </w:r>
          </w:p>
          <w:p w14:paraId="7603E25B" w14:textId="7CEC1AB3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Granica możliwości produkcyjnych. Koszt alternatywny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0E0FBE17" w14:textId="574C95F0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Klasyczne metody liczenia dochodu narodowego. Wielkości realne i nominalne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godziny)</w:t>
            </w:r>
          </w:p>
          <w:p w14:paraId="0CFC23BE" w14:textId="66E7653D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Model popytu zagregowanego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godziny)</w:t>
            </w:r>
          </w:p>
          <w:p w14:paraId="3FF3EA05" w14:textId="3A8A5C02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Model IS/LM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godziny)</w:t>
            </w:r>
          </w:p>
          <w:p w14:paraId="0B658BED" w14:textId="1F97DED4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Budżet państwa i polityka budżetowa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godziny)</w:t>
            </w:r>
          </w:p>
          <w:p w14:paraId="51B5A8DC" w14:textId="40E9128E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Popyt na pieniądz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 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11BEEBE" w14:textId="669074B2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Podaż pieniądza. Mechanizm kreacji pieniądza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 xml:space="preserve"> godzin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352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7A2BB4C" w14:textId="77777777" w:rsidR="00F1410E" w:rsidRPr="0097497B" w:rsidRDefault="00F1410E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97B">
              <w:rPr>
                <w:rFonts w:ascii="Times New Roman" w:hAnsi="Times New Roman"/>
                <w:b/>
                <w:sz w:val="20"/>
                <w:szCs w:val="20"/>
              </w:rPr>
              <w:t>Rynek pracy w ujęciu makroekonomicznym</w:t>
            </w:r>
          </w:p>
          <w:p w14:paraId="68F84F5D" w14:textId="2D9144D6" w:rsidR="00F1410E" w:rsidRPr="00BC76F1" w:rsidRDefault="00A5352B" w:rsidP="00F141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godzin</w:t>
            </w:r>
            <w:r w:rsidR="00291B8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098D30" w14:textId="4022D397" w:rsidR="00F1410E" w:rsidRPr="00B16C60" w:rsidRDefault="00291B86" w:rsidP="00F1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</w:tr>
      <w:tr w:rsidR="00F1410E" w:rsidRPr="00B67F20" w14:paraId="4D7AE789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4D72F056" w14:textId="77777777" w:rsidR="00F1410E" w:rsidRPr="00B16C60" w:rsidRDefault="00F1410E" w:rsidP="004C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Efekty </w:t>
            </w:r>
            <w:r w:rsidR="004C7CC4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F1410E" w:rsidRPr="00B67F20" w14:paraId="1C1F1554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84"/>
              <w:gridCol w:w="2196"/>
            </w:tblGrid>
            <w:tr w:rsidR="00F1410E" w:rsidRPr="00B16C60" w14:paraId="57B19774" w14:textId="77777777" w:rsidTr="0070432C">
              <w:trPr>
                <w:trHeight w:val="585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F1159DE" w14:textId="77777777" w:rsidR="00F1410E" w:rsidRPr="00190A88" w:rsidRDefault="00F1410E" w:rsidP="00F141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F497D"/>
                    </w:rPr>
                  </w:pPr>
                </w:p>
              </w:tc>
            </w:tr>
            <w:tr w:rsidR="00F1410E" w:rsidRPr="00B16C60" w14:paraId="74AB0411" w14:textId="77777777" w:rsidTr="0070432C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30C1614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1B7EE69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5841F042" w14:textId="77777777" w:rsidR="00F1410E" w:rsidRPr="00B16C60" w:rsidRDefault="00F1410E" w:rsidP="004C7C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="004C7CC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uczenia się </w:t>
                  </w:r>
                </w:p>
              </w:tc>
            </w:tr>
            <w:tr w:rsidR="00F1410E" w:rsidRPr="00B16C60" w14:paraId="7F0FD3CE" w14:textId="77777777" w:rsidTr="0070432C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FC7F630" w14:textId="77777777" w:rsidR="00F1410E" w:rsidRPr="00B16C60" w:rsidRDefault="00F1410E" w:rsidP="00F1410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53C6C94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  <w:r w:rsidR="00E5390A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="00E5390A">
                    <w:rPr>
                      <w:b/>
                      <w:bCs/>
                      <w:color w:val="000000"/>
                    </w:rPr>
                    <w:t>absolwent zna i rozumie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14:paraId="4A1E14C6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 kierunku</w:t>
                  </w:r>
                </w:p>
              </w:tc>
            </w:tr>
            <w:tr w:rsidR="00F1410E" w:rsidRPr="00B16C60" w14:paraId="41B706FA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D3D8AE9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D06D6E6" w14:textId="3F024644" w:rsidR="00F1410E" w:rsidRPr="00920FA9" w:rsidRDefault="00F1410E" w:rsidP="003F535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 </w:t>
                  </w:r>
                  <w:r w:rsidR="003F5351"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zaawansowan</w:t>
                  </w:r>
                  <w:r w:rsidR="00624A40"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>ą wiedzę</w:t>
                  </w:r>
                  <w:r w:rsidRPr="00920FA9">
                    <w:rPr>
                      <w:rFonts w:ascii="Times New Roman" w:hAnsi="Times New Roman" w:cs="Times New Roman"/>
                      <w:sz w:val="20"/>
                      <w:szCs w:val="20"/>
                      <w:lang w:eastAsia="ja-JP"/>
                    </w:rPr>
                    <w:t xml:space="preserve"> z dziedziny nauk ekonomicznych, społecznych i pokrewnych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A6F0F9E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K1P_W01</w:t>
                  </w:r>
                </w:p>
              </w:tc>
            </w:tr>
            <w:tr w:rsidR="00F1410E" w:rsidRPr="00B16C60" w14:paraId="6A542A3A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59371D9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483612F" w14:textId="77777777" w:rsidR="00F1410E" w:rsidRPr="00920FA9" w:rsidRDefault="00F1410E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ma uporządkowaną wiedzę na temat gospodarki rynkowej i jej mechanizmów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F340943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W06</w:t>
                  </w:r>
                </w:p>
              </w:tc>
            </w:tr>
            <w:tr w:rsidR="00F1410E" w:rsidRPr="00B16C60" w14:paraId="3527366B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9E4D993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W03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B7BA276" w14:textId="42343C50" w:rsidR="00F1410E" w:rsidRPr="00920FA9" w:rsidRDefault="008C1797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zna</w:t>
                  </w:r>
                  <w:r w:rsidR="00F1410E" w:rsidRPr="00920FA9">
                    <w:rPr>
                      <w:sz w:val="20"/>
                      <w:szCs w:val="20"/>
                    </w:rPr>
                    <w:t xml:space="preserve"> zasady tworzenia i rozwoju form indywidualnej przedsiębiorczości wykorzystując wiedzę z zakresu ekonomii i nauk pokrewnych 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1145C56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W07</w:t>
                  </w:r>
                </w:p>
              </w:tc>
            </w:tr>
            <w:tr w:rsidR="00F1410E" w:rsidRPr="00B16C60" w14:paraId="378BCFC6" w14:textId="77777777" w:rsidTr="0070432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3C5F855B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  <w:r w:rsidR="00E5390A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="00E5390A">
                    <w:rPr>
                      <w:b/>
                      <w:bCs/>
                      <w:color w:val="000000"/>
                    </w:rPr>
                    <w:t>absolwent potrafi</w:t>
                  </w:r>
                </w:p>
              </w:tc>
            </w:tr>
            <w:tr w:rsidR="00F1410E" w:rsidRPr="00B16C60" w14:paraId="1EC3F9B3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9AE9EFF" w14:textId="6F995942" w:rsidR="00F1410E" w:rsidRPr="00920FA9" w:rsidRDefault="00A5352B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="0024448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B165BBB" w14:textId="6242E761" w:rsidR="00F1410E" w:rsidRPr="00920FA9" w:rsidRDefault="008C1797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F1410E" w:rsidRPr="00920FA9">
                    <w:rPr>
                      <w:sz w:val="20"/>
                      <w:szCs w:val="20"/>
                    </w:rPr>
                    <w:t>osiada umiejętność poszukiwania i korzystania z wiarygodnych źródeł informacji, potrafi korzystać ze źródeł bibliograficznych, w tym elektronicznych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3C9C629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U01</w:t>
                  </w:r>
                </w:p>
              </w:tc>
            </w:tr>
            <w:tr w:rsidR="00F1410E" w:rsidRPr="00B16C60" w14:paraId="22B9C318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F4F0398" w14:textId="112DFB5E" w:rsidR="00F1410E" w:rsidRPr="00920FA9" w:rsidRDefault="00A5352B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="00244489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549C791" w14:textId="77777777" w:rsidR="00F1410E" w:rsidRPr="00920FA9" w:rsidRDefault="00F1410E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wykorzystuje zdobytą wiedzę z zakresu ekonomii i nauk społecznych w celu analizowania i interpretowania problemów gospodarczych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A79EE5A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U02</w:t>
                  </w:r>
                </w:p>
              </w:tc>
            </w:tr>
            <w:tr w:rsidR="00F1410E" w:rsidRPr="00B16C60" w14:paraId="25C5690E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B7E45BC" w14:textId="21360E46" w:rsidR="00F1410E" w:rsidRPr="00920FA9" w:rsidRDefault="00A5352B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="00244489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6462B37" w14:textId="77777777" w:rsidR="00F1410E" w:rsidRPr="00920FA9" w:rsidRDefault="00F1410E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potrafi interpretować dane ekonomiczne, oceniać tendencje rozwojowe i zależności zachodzące w skali krajowej i międzynarodowej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CF4C8BB" w14:textId="77777777" w:rsidR="00F1410E" w:rsidRPr="00920FA9" w:rsidRDefault="00244489" w:rsidP="00F1410E">
                  <w:pPr>
                    <w:rPr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 U03</w:t>
                  </w:r>
                </w:p>
              </w:tc>
            </w:tr>
            <w:tr w:rsidR="00F1410E" w:rsidRPr="00B16C60" w14:paraId="611DBE29" w14:textId="77777777" w:rsidTr="0070432C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215BFDA1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</w:t>
                  </w:r>
                  <w:r w:rsidR="00E5390A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="00E5390A">
                    <w:rPr>
                      <w:b/>
                      <w:bCs/>
                      <w:color w:val="000000"/>
                    </w:rPr>
                    <w:t>SPOŁECZNYCH absolwent jest gotów</w:t>
                  </w:r>
                </w:p>
              </w:tc>
            </w:tr>
            <w:tr w:rsidR="00F1410E" w:rsidRPr="00B16C60" w14:paraId="0D106B42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14:paraId="4D151F55" w14:textId="5579B64D" w:rsidR="00F1410E" w:rsidRPr="00920FA9" w:rsidRDefault="00A5352B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24448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E5FE40F" w14:textId="77777777" w:rsidR="00F1410E" w:rsidRPr="00920FA9" w:rsidRDefault="00F1410E" w:rsidP="00F1410E">
                  <w:pPr>
                    <w:autoSpaceDE w:val="0"/>
                    <w:autoSpaceDN w:val="0"/>
                    <w:adjustRightInd w:val="0"/>
                    <w:rPr>
                      <w:rFonts w:eastAsia="MS Mincho"/>
                      <w:color w:val="000000"/>
                      <w:sz w:val="20"/>
                      <w:szCs w:val="20"/>
                      <w:lang w:eastAsia="ja-JP"/>
                    </w:rPr>
                  </w:pPr>
                  <w:r w:rsidRPr="00920FA9">
                    <w:rPr>
                      <w:rFonts w:eastAsia="MS Mincho"/>
                      <w:color w:val="000000"/>
                      <w:sz w:val="20"/>
                      <w:szCs w:val="20"/>
                      <w:lang w:eastAsia="ja-JP"/>
                    </w:rPr>
                    <w:t>rozumie potrzebę ciągłego doskonalenia i uzupełniania swoich kompetencji, wiedzy i umiejętności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FBCE7AA" w14:textId="77777777" w:rsidR="00F1410E" w:rsidRPr="00920FA9" w:rsidRDefault="00244489" w:rsidP="00F141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K1P_K01</w:t>
                  </w:r>
                </w:p>
              </w:tc>
            </w:tr>
            <w:tr w:rsidR="00F1410E" w:rsidRPr="00B16C60" w14:paraId="3D28B0BC" w14:textId="77777777" w:rsidTr="007043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9EF7840" w14:textId="540C75B5" w:rsidR="00F1410E" w:rsidRPr="00920FA9" w:rsidRDefault="00A5352B" w:rsidP="00F141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</w:t>
                  </w:r>
                  <w:r w:rsidR="00244489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2E50EB6" w14:textId="77777777" w:rsidR="00F1410E" w:rsidRPr="00920FA9" w:rsidRDefault="00F1410E" w:rsidP="00F1410E">
                  <w:pPr>
                    <w:autoSpaceDE w:val="0"/>
                    <w:autoSpaceDN w:val="0"/>
                    <w:adjustRightInd w:val="0"/>
                    <w:rPr>
                      <w:rFonts w:eastAsia="MS Mincho"/>
                      <w:color w:val="000000"/>
                      <w:sz w:val="20"/>
                      <w:szCs w:val="20"/>
                      <w:lang w:eastAsia="ja-JP"/>
                    </w:rPr>
                  </w:pPr>
                  <w:r w:rsidRPr="00920FA9">
                    <w:rPr>
                      <w:sz w:val="20"/>
                      <w:szCs w:val="20"/>
                      <w:lang w:eastAsia="ja-JP"/>
                    </w:rPr>
                    <w:t>wykazuje się inicjatywą, elastycznością i samodzielnością w prostych problemach społecznych, ekonomicznych, prawnych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8721F54" w14:textId="77777777" w:rsidR="00F1410E" w:rsidRPr="00920FA9" w:rsidRDefault="00244489" w:rsidP="00F141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FA9">
                    <w:rPr>
                      <w:sz w:val="20"/>
                      <w:szCs w:val="20"/>
                    </w:rPr>
                    <w:t>K1P_K02</w:t>
                  </w:r>
                </w:p>
              </w:tc>
            </w:tr>
            <w:tr w:rsidR="00F1410E" w:rsidRPr="00B16C60" w14:paraId="6EEA8C72" w14:textId="77777777" w:rsidTr="0070432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10F742" w14:textId="77777777" w:rsidR="00F1410E" w:rsidRPr="00B16C60" w:rsidRDefault="00F1410E" w:rsidP="00F141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371AD9B7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410E" w:rsidRPr="00B67F20" w14:paraId="04DDC40F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6F81F4CE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Metody oceny</w:t>
            </w:r>
          </w:p>
          <w:p w14:paraId="67997300" w14:textId="77777777" w:rsidR="00F1410E" w:rsidRPr="00EE523F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</w:tr>
      <w:tr w:rsidR="00F1410E" w:rsidRPr="00B67F20" w14:paraId="47799719" w14:textId="77777777" w:rsidTr="00BE7A85">
        <w:trPr>
          <w:gridAfter w:val="1"/>
          <w:wAfter w:w="19" w:type="dxa"/>
          <w:trHeight w:val="60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4AB72CFE" w14:textId="77777777" w:rsidR="00F1410E" w:rsidRDefault="00F1410E" w:rsidP="00F141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045F94B" w14:textId="77777777" w:rsidR="00F1410E" w:rsidRPr="00B16C60" w:rsidRDefault="00F1410E" w:rsidP="00F141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410E" w:rsidRPr="00B67F20" w14:paraId="023559C7" w14:textId="77777777" w:rsidTr="00B576DB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1EA686CE" w14:textId="77777777" w:rsidR="00F1410E" w:rsidRPr="0067088B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8E55D0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07F099D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A0D261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8B3C74E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F1BCAC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DFFB4F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Referat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14:paraId="6AB8E3F5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0E1B2C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F1410E" w:rsidRPr="00B67F20" w14:paraId="5354AA90" w14:textId="77777777" w:rsidTr="00B576DB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3C1E542" w14:textId="77777777" w:rsidR="00F1410E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  <w:r w:rsidRPr="0067088B">
              <w:rPr>
                <w:rFonts w:ascii="Times New Roman" w:hAnsi="Times New Roman"/>
                <w:b/>
                <w:bCs/>
              </w:rPr>
              <w:t xml:space="preserve">fekty </w:t>
            </w:r>
            <w:r w:rsidR="004C7CC4">
              <w:rPr>
                <w:rFonts w:ascii="Times New Roman" w:hAnsi="Times New Roman"/>
                <w:b/>
                <w:bCs/>
              </w:rPr>
              <w:t xml:space="preserve">uczenia się </w:t>
            </w:r>
            <w:r w:rsidRPr="0067088B">
              <w:rPr>
                <w:rFonts w:ascii="Times New Roman" w:hAnsi="Times New Roman"/>
                <w:b/>
                <w:bCs/>
              </w:rPr>
              <w:t>(kody)</w:t>
            </w:r>
          </w:p>
          <w:p w14:paraId="5084F722" w14:textId="77777777" w:rsidR="00F1410E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809C240" w14:textId="77777777" w:rsidR="00F1410E" w:rsidRPr="0067088B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96DBE22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223F0A0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7D2EE8A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215D164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0EB814" w14:textId="77777777" w:rsidR="00F1410E" w:rsidRPr="00B16C60" w:rsidRDefault="00244489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W01,  W02</w:t>
            </w:r>
            <w:r w:rsidR="00F1410E">
              <w:rPr>
                <w:rFonts w:ascii="Times New Roman" w:hAnsi="Times New Roman"/>
                <w:color w:val="000000"/>
                <w:sz w:val="18"/>
                <w:szCs w:val="18"/>
              </w:rPr>
              <w:t>, W0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B8AD70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E250D2" w14:textId="2DB0424F" w:rsidR="00F1410E" w:rsidRPr="00B16C60" w:rsidRDefault="00A5352B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</w:t>
            </w:r>
            <w:r w:rsidR="00F1410E">
              <w:rPr>
                <w:rFonts w:ascii="Times New Roman" w:hAnsi="Times New Roman"/>
                <w:color w:val="000000"/>
                <w:sz w:val="18"/>
                <w:szCs w:val="18"/>
              </w:rPr>
              <w:t>01,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</w:t>
            </w:r>
            <w:r w:rsidR="00F14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U02,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</w:t>
            </w:r>
            <w:r w:rsidR="00F141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 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9434570" w14:textId="77777777" w:rsidR="00F1410E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CB8632" w14:textId="77777777" w:rsidR="00F1410E" w:rsidRPr="004D27F1" w:rsidRDefault="00F1410E" w:rsidP="00F1410E">
            <w:pPr>
              <w:spacing w:after="0" w:line="240" w:lineRule="auto"/>
              <w:rPr>
                <w:i/>
                <w:color w:val="1F497D"/>
                <w:sz w:val="16"/>
                <w:szCs w:val="24"/>
              </w:rPr>
            </w:pPr>
          </w:p>
          <w:p w14:paraId="4EE801F5" w14:textId="77777777" w:rsidR="00F1410E" w:rsidRPr="00B16C60" w:rsidRDefault="00F1410E" w:rsidP="00F141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9FED05" w14:textId="14A8E044" w:rsidR="00F1410E" w:rsidRDefault="0083427B" w:rsidP="00F1410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U01, U02</w:t>
            </w:r>
          </w:p>
        </w:tc>
      </w:tr>
      <w:tr w:rsidR="00F1410E" w:rsidRPr="00B67F20" w14:paraId="5983C5DF" w14:textId="77777777" w:rsidTr="00B576DB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EAE230E" w14:textId="68FA93B0" w:rsidR="00F1410E" w:rsidRDefault="00F1410E" w:rsidP="008C17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Punkty 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 ECTS</w:t>
            </w:r>
          </w:p>
        </w:tc>
      </w:tr>
      <w:tr w:rsidR="00F1410E" w:rsidRPr="00B67F20" w14:paraId="6B0890DC" w14:textId="77777777" w:rsidTr="00B576DB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A88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8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43A2C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Obciążenie studenta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1410E" w:rsidRPr="00B67F20" w14:paraId="1C84352B" w14:textId="77777777" w:rsidTr="00FE7D6B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A30D2" w14:textId="77777777" w:rsidR="00F1410E" w:rsidRPr="00B16C60" w:rsidRDefault="00F1410E" w:rsidP="00F141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FCD85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1C2A00" w14:textId="77777777" w:rsidR="00F1410E" w:rsidRPr="00B16C60" w:rsidRDefault="00F1410E" w:rsidP="00F14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F1410E" w:rsidRPr="00B67F20" w14:paraId="537CF2BA" w14:textId="77777777" w:rsidTr="00B576DB">
        <w:trPr>
          <w:gridAfter w:val="1"/>
          <w:wAfter w:w="19" w:type="dxa"/>
          <w:trHeight w:val="28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86D11" w14:textId="77777777" w:rsidR="00F1410E" w:rsidRPr="00D74DBB" w:rsidRDefault="00F1410E" w:rsidP="00F141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kontaktowe z nauczycielem akademickim, w tym:</w:t>
            </w:r>
            <w:r w:rsidRPr="00D74D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4375E" w:rsidRPr="00B67F20" w14:paraId="17740452" w14:textId="77777777" w:rsidTr="00C4375E">
        <w:trPr>
          <w:gridAfter w:val="1"/>
          <w:wAfter w:w="19" w:type="dxa"/>
          <w:trHeight w:val="317"/>
        </w:trPr>
        <w:tc>
          <w:tcPr>
            <w:tcW w:w="5245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A355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E4F2" w14:textId="1ECEDB85" w:rsidR="00C4375E" w:rsidRDefault="00E6353B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41F57F" w14:textId="45CA2696" w:rsidR="00C4375E" w:rsidRPr="00B16C60" w:rsidRDefault="00E6353B" w:rsidP="00E6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4375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4375E" w:rsidRPr="00B67F20" w14:paraId="38199201" w14:textId="77777777" w:rsidTr="00C4375E">
        <w:trPr>
          <w:gridAfter w:val="1"/>
          <w:wAfter w:w="19" w:type="dxa"/>
          <w:trHeight w:val="40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8F1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konwersatoria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6682" w14:textId="77777777" w:rsidR="00C4375E" w:rsidRDefault="00C4375E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7964B6" w14:textId="77777777" w:rsidR="00C4375E" w:rsidRPr="00B16C60" w:rsidRDefault="00C4375E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5E" w:rsidRPr="00B67F20" w14:paraId="7DD4E7AE" w14:textId="77777777" w:rsidTr="00C4375E">
        <w:trPr>
          <w:gridAfter w:val="1"/>
          <w:wAfter w:w="19" w:type="dxa"/>
          <w:trHeight w:val="288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BD1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 xml:space="preserve">Ćwiczenia 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5765" w14:textId="1BBDBAF7" w:rsidR="00C4375E" w:rsidRDefault="00E6353B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BC88B3" w14:textId="7F9CB0A5" w:rsidR="00C4375E" w:rsidRPr="00B16C60" w:rsidRDefault="00E6353B" w:rsidP="00E6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</w:t>
            </w:r>
            <w:r w:rsidR="00291B8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4375E" w:rsidRPr="00B67F20" w14:paraId="4C8A700A" w14:textId="77777777" w:rsidTr="00C4375E">
        <w:trPr>
          <w:gridAfter w:val="1"/>
          <w:wAfter w:w="19" w:type="dxa"/>
          <w:trHeight w:val="40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084D" w14:textId="77777777" w:rsidR="00C4375E" w:rsidRPr="00D74DBB" w:rsidRDefault="00C4375E" w:rsidP="00C437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6930" w14:textId="77777777" w:rsidR="00C4375E" w:rsidRDefault="00C4375E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E0099E" w14:textId="2D96E23A" w:rsidR="00C4375E" w:rsidRPr="00B16C60" w:rsidRDefault="00E6353B" w:rsidP="00E6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C4375E" w:rsidRPr="00B16C6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DDA832" w14:textId="3766F1B8" w:rsidR="00C4375E" w:rsidRPr="00B16C60" w:rsidRDefault="00E6353B" w:rsidP="00E6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  <w:r w:rsidR="00C4375E" w:rsidRPr="00B16C6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4375E" w:rsidRPr="00B67F20" w14:paraId="6D03FF6C" w14:textId="77777777" w:rsidTr="00C4375E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FC5B" w14:textId="77777777" w:rsidR="00C4375E" w:rsidRPr="00D74DBB" w:rsidRDefault="00C4375E" w:rsidP="00C43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2F42" w14:textId="60CCD867" w:rsidR="00C4375E" w:rsidRDefault="00E6353B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FEF16" w14:textId="0353FC76" w:rsidR="00C4375E" w:rsidRPr="00B16C60" w:rsidRDefault="00E6353B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4375E" w:rsidRPr="00B67F20" w14:paraId="5AA703D8" w14:textId="77777777" w:rsidTr="00C4375E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C9AB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93A5" w14:textId="61D027A0" w:rsidR="00C4375E" w:rsidRDefault="00291B86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777D158" w14:textId="351C8705" w:rsidR="00C4375E" w:rsidRPr="00B16C60" w:rsidRDefault="00291B86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76325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4375E" w:rsidRPr="00B67F20" w14:paraId="6A702160" w14:textId="77777777" w:rsidTr="00B576DB">
        <w:trPr>
          <w:gridAfter w:val="1"/>
          <w:wAfter w:w="19" w:type="dxa"/>
          <w:trHeight w:val="429"/>
        </w:trPr>
        <w:tc>
          <w:tcPr>
            <w:tcW w:w="9142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5E5E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D74DBB">
              <w:rPr>
                <w:rFonts w:ascii="Times New Roman" w:hAnsi="Times New Roman"/>
              </w:rPr>
              <w:t>:</w:t>
            </w:r>
          </w:p>
        </w:tc>
      </w:tr>
      <w:tr w:rsidR="00E85268" w:rsidRPr="00B67F20" w14:paraId="044EED57" w14:textId="77777777" w:rsidTr="00DA2D03">
        <w:trPr>
          <w:gridAfter w:val="1"/>
          <w:wAfter w:w="19" w:type="dxa"/>
          <w:trHeight w:val="26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8EC" w14:textId="77777777" w:rsidR="00E85268" w:rsidRPr="00D74DBB" w:rsidRDefault="00E85268" w:rsidP="00E8526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egzaminu  + zdawanie egzaminu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78E5" w14:textId="12566AAF" w:rsidR="00E85268" w:rsidRPr="00B16C60" w:rsidRDefault="00A5352B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852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61F05C" w14:textId="179D0939" w:rsidR="00E85268" w:rsidRPr="00B16C60" w:rsidRDefault="00A5352B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E85268" w:rsidRPr="00B67F20" w14:paraId="337FD203" w14:textId="77777777" w:rsidTr="00C4375E">
        <w:trPr>
          <w:gridAfter w:val="1"/>
          <w:wAfter w:w="19" w:type="dxa"/>
          <w:trHeight w:val="414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D614" w14:textId="77777777" w:rsidR="00E85268" w:rsidRPr="00D74DBB" w:rsidRDefault="00E85268" w:rsidP="00E8526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kolokwium zaliczeniowego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B54D" w14:textId="19BF4B35" w:rsidR="00E85268" w:rsidRPr="00B16C60" w:rsidRDefault="00291B86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00245D" w14:textId="72B4D1FF" w:rsidR="00E85268" w:rsidRPr="00B16C60" w:rsidRDefault="00291B86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E85268" w:rsidRPr="00B67F20" w14:paraId="1E813821" w14:textId="77777777" w:rsidTr="00C4375E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88D8" w14:textId="77777777" w:rsidR="00E85268" w:rsidRPr="00D74DBB" w:rsidRDefault="00E85268" w:rsidP="00E85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9272" w14:textId="153E9333" w:rsidR="00E85268" w:rsidRPr="00B16C60" w:rsidRDefault="00291B86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7D004B" w14:textId="083CCC18" w:rsidR="00E85268" w:rsidRPr="00B16C60" w:rsidRDefault="00E85268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291B8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85268" w:rsidRPr="00B67F20" w14:paraId="60D50362" w14:textId="77777777" w:rsidTr="00C4375E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1FA1" w14:textId="77777777" w:rsidR="00E85268" w:rsidRPr="00D74DBB" w:rsidRDefault="00E85268" w:rsidP="00E85268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54EE" w14:textId="72EC0875" w:rsidR="00E85268" w:rsidRPr="00B16C60" w:rsidRDefault="00291B86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6540874" w14:textId="1396F0B8" w:rsidR="00E85268" w:rsidRPr="00B16C60" w:rsidRDefault="00E85268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291B86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85268" w:rsidRPr="00B67F20" w14:paraId="3162B61B" w14:textId="77777777" w:rsidTr="00C4375E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BE1C" w14:textId="77777777" w:rsidR="00E85268" w:rsidRPr="00D74DBB" w:rsidRDefault="00E85268" w:rsidP="00E85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raportu, projektu, prezentacji, dyskusji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2D83" w14:textId="77777777" w:rsidR="00E85268" w:rsidRPr="00B16C60" w:rsidRDefault="00E85268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A7BF4D" w14:textId="77777777" w:rsidR="00E85268" w:rsidRPr="00B16C60" w:rsidRDefault="00E85268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5268" w:rsidRPr="00B67F20" w14:paraId="001A7B6F" w14:textId="77777777" w:rsidTr="00C4375E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E813" w14:textId="77777777" w:rsidR="00E85268" w:rsidRPr="00D74DBB" w:rsidRDefault="00E85268" w:rsidP="00E8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B285" w14:textId="77777777" w:rsidR="00E85268" w:rsidRDefault="00E85268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63C072" w14:textId="2706418F" w:rsidR="00E85268" w:rsidRPr="00B16C60" w:rsidRDefault="00763255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DAB33A" w14:textId="4CF4BD17" w:rsidR="00E85268" w:rsidRPr="00B16C60" w:rsidRDefault="00763255" w:rsidP="00E85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</w:tr>
      <w:tr w:rsidR="00C4375E" w:rsidRPr="00B67F20" w14:paraId="2E04F972" w14:textId="77777777" w:rsidTr="00C4375E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FE101E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37BD0A9E" w14:textId="6DE91F47" w:rsidR="00C4375E" w:rsidRPr="00B16C60" w:rsidRDefault="00763255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6A4D2EB0" w14:textId="7BC25C45" w:rsidR="00C4375E" w:rsidRPr="00B16C60" w:rsidRDefault="00763255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4375E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C4375E" w:rsidRPr="00B67F20" w14:paraId="0A41A7D7" w14:textId="77777777" w:rsidTr="00C4375E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0FE24649" w14:textId="77777777" w:rsidR="00C4375E" w:rsidRPr="00D74DBB" w:rsidRDefault="00C4375E" w:rsidP="00C437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4DBB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76AF1703" w14:textId="7D43BDD4" w:rsidR="00C4375E" w:rsidRPr="00B16C60" w:rsidRDefault="00A5352B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63255">
              <w:rPr>
                <w:rFonts w:ascii="Times New Roman" w:hAnsi="Times New Roman"/>
                <w:color w:val="000000"/>
              </w:rPr>
              <w:t>3</w:t>
            </w:r>
            <w:r w:rsidR="00C4375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3612CCA5" w14:textId="7C49EEF3" w:rsidR="00C4375E" w:rsidRPr="00B16C60" w:rsidRDefault="00A5352B" w:rsidP="00C4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763255">
              <w:rPr>
                <w:rFonts w:ascii="Times New Roman" w:hAnsi="Times New Roman"/>
                <w:color w:val="000000"/>
              </w:rPr>
              <w:t>3</w:t>
            </w:r>
            <w:r w:rsidR="00C4375E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4375E" w:rsidRPr="00B67F20" w14:paraId="06EC6138" w14:textId="77777777" w:rsidTr="00B576DB">
        <w:trPr>
          <w:gridAfter w:val="1"/>
          <w:wAfter w:w="19" w:type="dxa"/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AB0A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607F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8B503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1BDD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ADD14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02267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B6F6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EAA4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3EF0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375E" w:rsidRPr="00B67F20" w14:paraId="59A504D1" w14:textId="77777777" w:rsidTr="00B576DB">
        <w:trPr>
          <w:gridAfter w:val="1"/>
          <w:wAfter w:w="19" w:type="dxa"/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A67A1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64D7F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0250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9698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35D6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2CE2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A148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7366D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FC353" w14:textId="77777777" w:rsidR="00C4375E" w:rsidRPr="00B16C60" w:rsidRDefault="00C4375E" w:rsidP="00C437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2AB6B293" w14:textId="77777777" w:rsidR="00B67F20" w:rsidRDefault="00B67F20"/>
    <w:sectPr w:rsidR="00B67F20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D707" w14:textId="77777777" w:rsidR="002E2F6A" w:rsidRDefault="002E2F6A" w:rsidP="00051555">
      <w:pPr>
        <w:spacing w:after="0" w:line="240" w:lineRule="auto"/>
      </w:pPr>
      <w:r>
        <w:separator/>
      </w:r>
    </w:p>
  </w:endnote>
  <w:endnote w:type="continuationSeparator" w:id="0">
    <w:p w14:paraId="5C7774B9" w14:textId="77777777" w:rsidR="002E2F6A" w:rsidRDefault="002E2F6A" w:rsidP="0005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5B4F" w14:textId="77777777" w:rsidR="002E2F6A" w:rsidRDefault="002E2F6A" w:rsidP="00051555">
      <w:pPr>
        <w:spacing w:after="0" w:line="240" w:lineRule="auto"/>
      </w:pPr>
      <w:r>
        <w:separator/>
      </w:r>
    </w:p>
  </w:footnote>
  <w:footnote w:type="continuationSeparator" w:id="0">
    <w:p w14:paraId="06A218AA" w14:textId="77777777" w:rsidR="002E2F6A" w:rsidRDefault="002E2F6A" w:rsidP="0005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4710731E"/>
    <w:multiLevelType w:val="hybridMultilevel"/>
    <w:tmpl w:val="6764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4020F"/>
    <w:multiLevelType w:val="hybridMultilevel"/>
    <w:tmpl w:val="853E1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60"/>
    <w:rsid w:val="00007ED2"/>
    <w:rsid w:val="00011471"/>
    <w:rsid w:val="00051555"/>
    <w:rsid w:val="00086023"/>
    <w:rsid w:val="0009157A"/>
    <w:rsid w:val="000B7702"/>
    <w:rsid w:val="000D47B1"/>
    <w:rsid w:val="000D7470"/>
    <w:rsid w:val="000E361B"/>
    <w:rsid w:val="000F69B6"/>
    <w:rsid w:val="0011676A"/>
    <w:rsid w:val="001209B2"/>
    <w:rsid w:val="00126843"/>
    <w:rsid w:val="00140371"/>
    <w:rsid w:val="00154D16"/>
    <w:rsid w:val="0015668E"/>
    <w:rsid w:val="00190A88"/>
    <w:rsid w:val="001D45A3"/>
    <w:rsid w:val="001F61D2"/>
    <w:rsid w:val="00203528"/>
    <w:rsid w:val="00205A0B"/>
    <w:rsid w:val="00244489"/>
    <w:rsid w:val="00261DAF"/>
    <w:rsid w:val="00264A47"/>
    <w:rsid w:val="002911CA"/>
    <w:rsid w:val="00291B86"/>
    <w:rsid w:val="00292F70"/>
    <w:rsid w:val="002E2F6A"/>
    <w:rsid w:val="002E3D24"/>
    <w:rsid w:val="002E6647"/>
    <w:rsid w:val="002F2FB2"/>
    <w:rsid w:val="00317B48"/>
    <w:rsid w:val="003259C5"/>
    <w:rsid w:val="00366429"/>
    <w:rsid w:val="00366F80"/>
    <w:rsid w:val="00391ED9"/>
    <w:rsid w:val="003D1450"/>
    <w:rsid w:val="003F5351"/>
    <w:rsid w:val="00427A5A"/>
    <w:rsid w:val="00443E9C"/>
    <w:rsid w:val="00457818"/>
    <w:rsid w:val="00467D8E"/>
    <w:rsid w:val="00475D45"/>
    <w:rsid w:val="004973E1"/>
    <w:rsid w:val="004A26A3"/>
    <w:rsid w:val="004C7CC4"/>
    <w:rsid w:val="004D27F1"/>
    <w:rsid w:val="004D64EC"/>
    <w:rsid w:val="004E2161"/>
    <w:rsid w:val="004F3647"/>
    <w:rsid w:val="00504BFC"/>
    <w:rsid w:val="0051567C"/>
    <w:rsid w:val="005234CE"/>
    <w:rsid w:val="00535B65"/>
    <w:rsid w:val="0056258B"/>
    <w:rsid w:val="00563076"/>
    <w:rsid w:val="00581ECD"/>
    <w:rsid w:val="005857E6"/>
    <w:rsid w:val="005875D7"/>
    <w:rsid w:val="005949AA"/>
    <w:rsid w:val="005B7496"/>
    <w:rsid w:val="005C2893"/>
    <w:rsid w:val="005D517E"/>
    <w:rsid w:val="00624A40"/>
    <w:rsid w:val="00627BE2"/>
    <w:rsid w:val="006447B5"/>
    <w:rsid w:val="0067088B"/>
    <w:rsid w:val="00677DC7"/>
    <w:rsid w:val="00682445"/>
    <w:rsid w:val="00693E04"/>
    <w:rsid w:val="006B4E7D"/>
    <w:rsid w:val="006C0EB0"/>
    <w:rsid w:val="006F7C65"/>
    <w:rsid w:val="0070432C"/>
    <w:rsid w:val="00744CCC"/>
    <w:rsid w:val="007539C0"/>
    <w:rsid w:val="00763255"/>
    <w:rsid w:val="00764B40"/>
    <w:rsid w:val="007D38B3"/>
    <w:rsid w:val="007D3940"/>
    <w:rsid w:val="007D5412"/>
    <w:rsid w:val="007F75E2"/>
    <w:rsid w:val="0083427B"/>
    <w:rsid w:val="00836729"/>
    <w:rsid w:val="00836CF9"/>
    <w:rsid w:val="00840042"/>
    <w:rsid w:val="008A63E9"/>
    <w:rsid w:val="008C1797"/>
    <w:rsid w:val="008D66DB"/>
    <w:rsid w:val="008F11F3"/>
    <w:rsid w:val="00937B9E"/>
    <w:rsid w:val="00960895"/>
    <w:rsid w:val="0097799C"/>
    <w:rsid w:val="009823EA"/>
    <w:rsid w:val="009A4416"/>
    <w:rsid w:val="009D36BA"/>
    <w:rsid w:val="009E1C9B"/>
    <w:rsid w:val="00A00DAE"/>
    <w:rsid w:val="00A15EAE"/>
    <w:rsid w:val="00A378C6"/>
    <w:rsid w:val="00A51729"/>
    <w:rsid w:val="00A5352B"/>
    <w:rsid w:val="00A567AC"/>
    <w:rsid w:val="00A96840"/>
    <w:rsid w:val="00AD0599"/>
    <w:rsid w:val="00AD5AB0"/>
    <w:rsid w:val="00B15D27"/>
    <w:rsid w:val="00B16870"/>
    <w:rsid w:val="00B16C60"/>
    <w:rsid w:val="00B576DB"/>
    <w:rsid w:val="00B67F20"/>
    <w:rsid w:val="00B82ED9"/>
    <w:rsid w:val="00B978AF"/>
    <w:rsid w:val="00BC181B"/>
    <w:rsid w:val="00BC76F1"/>
    <w:rsid w:val="00BE2F88"/>
    <w:rsid w:val="00BE7A85"/>
    <w:rsid w:val="00C03889"/>
    <w:rsid w:val="00C30664"/>
    <w:rsid w:val="00C4375E"/>
    <w:rsid w:val="00CB6126"/>
    <w:rsid w:val="00CC45AA"/>
    <w:rsid w:val="00D01AD8"/>
    <w:rsid w:val="00D03844"/>
    <w:rsid w:val="00D52728"/>
    <w:rsid w:val="00D63954"/>
    <w:rsid w:val="00D74DBB"/>
    <w:rsid w:val="00D76C12"/>
    <w:rsid w:val="00D91C66"/>
    <w:rsid w:val="00DA2D03"/>
    <w:rsid w:val="00DC0467"/>
    <w:rsid w:val="00DC1A83"/>
    <w:rsid w:val="00DC5843"/>
    <w:rsid w:val="00DD5A07"/>
    <w:rsid w:val="00E02F7A"/>
    <w:rsid w:val="00E43737"/>
    <w:rsid w:val="00E5390A"/>
    <w:rsid w:val="00E6353B"/>
    <w:rsid w:val="00E85268"/>
    <w:rsid w:val="00EA64DB"/>
    <w:rsid w:val="00EC1EA2"/>
    <w:rsid w:val="00ED1171"/>
    <w:rsid w:val="00EE3387"/>
    <w:rsid w:val="00EE523F"/>
    <w:rsid w:val="00EF49FB"/>
    <w:rsid w:val="00F1410E"/>
    <w:rsid w:val="00F15EA4"/>
    <w:rsid w:val="00F428CF"/>
    <w:rsid w:val="00F86687"/>
    <w:rsid w:val="00F92F3A"/>
    <w:rsid w:val="00F97B11"/>
    <w:rsid w:val="00FB37F8"/>
    <w:rsid w:val="00FB46E7"/>
    <w:rsid w:val="00FD2F76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1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8E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1566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BE2F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8E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1566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BE2F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Piotr</cp:lastModifiedBy>
  <cp:revision>8</cp:revision>
  <cp:lastPrinted>2013-06-10T09:53:00Z</cp:lastPrinted>
  <dcterms:created xsi:type="dcterms:W3CDTF">2023-11-12T16:34:00Z</dcterms:created>
  <dcterms:modified xsi:type="dcterms:W3CDTF">2023-11-12T16:37:00Z</dcterms:modified>
</cp:coreProperties>
</file>