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32"/>
        <w:gridCol w:w="142"/>
        <w:gridCol w:w="411"/>
        <w:gridCol w:w="16"/>
        <w:gridCol w:w="708"/>
        <w:gridCol w:w="94"/>
        <w:gridCol w:w="48"/>
        <w:gridCol w:w="709"/>
        <w:gridCol w:w="309"/>
        <w:gridCol w:w="400"/>
        <w:gridCol w:w="708"/>
        <w:gridCol w:w="35"/>
        <w:gridCol w:w="674"/>
        <w:gridCol w:w="160"/>
        <w:gridCol w:w="308"/>
        <w:gridCol w:w="99"/>
        <w:gridCol w:w="284"/>
        <w:gridCol w:w="283"/>
        <w:gridCol w:w="88"/>
        <w:gridCol w:w="389"/>
        <w:gridCol w:w="232"/>
        <w:gridCol w:w="71"/>
        <w:gridCol w:w="34"/>
        <w:gridCol w:w="37"/>
        <w:gridCol w:w="769"/>
        <w:gridCol w:w="81"/>
        <w:gridCol w:w="992"/>
        <w:gridCol w:w="70"/>
        <w:gridCol w:w="19"/>
      </w:tblGrid>
      <w:tr w:rsidR="00C75B46" w:rsidTr="00C75B46">
        <w:trPr>
          <w:gridAfter w:val="1"/>
          <w:wAfter w:w="19" w:type="dxa"/>
          <w:trHeight w:val="200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KARTA PRZEDMIOTU</w:t>
            </w:r>
          </w:p>
        </w:tc>
      </w:tr>
      <w:tr w:rsidR="00C75B46" w:rsidTr="00C75B46">
        <w:trPr>
          <w:gridAfter w:val="1"/>
          <w:wAfter w:w="19" w:type="dxa"/>
          <w:trHeight w:val="200"/>
        </w:trPr>
        <w:tc>
          <w:tcPr>
            <w:tcW w:w="45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ROK  AKADEMICKI</w:t>
            </w:r>
          </w:p>
        </w:tc>
        <w:tc>
          <w:tcPr>
            <w:tcW w:w="45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C75B46" w:rsidRDefault="00C75B46" w:rsidP="00CE7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CE7E2E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/2</w:t>
            </w:r>
            <w:r w:rsidR="00CE7E2E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C75B46" w:rsidTr="00C75B46">
        <w:trPr>
          <w:gridAfter w:val="1"/>
          <w:wAfter w:w="19" w:type="dxa"/>
          <w:trHeight w:val="200"/>
        </w:trPr>
        <w:tc>
          <w:tcPr>
            <w:tcW w:w="45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CYKL  KSZTAŁCENIA</w:t>
            </w:r>
          </w:p>
        </w:tc>
        <w:tc>
          <w:tcPr>
            <w:tcW w:w="45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  <w:hideMark/>
          </w:tcPr>
          <w:p w:rsidR="00C75B46" w:rsidRDefault="00C75B46" w:rsidP="00CE7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CE7E2E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/2</w:t>
            </w:r>
            <w:r w:rsidR="00CE7E2E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-202</w:t>
            </w:r>
            <w:r w:rsidR="00CE7E2E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/2</w:t>
            </w:r>
            <w:r w:rsidR="00CE7E2E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C75B46" w:rsidTr="00C75B46">
        <w:trPr>
          <w:gridAfter w:val="1"/>
          <w:wAfter w:w="19" w:type="dxa"/>
          <w:trHeight w:val="375"/>
        </w:trPr>
        <w:tc>
          <w:tcPr>
            <w:tcW w:w="382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5314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PZO_ZARZ</w:t>
            </w:r>
          </w:p>
        </w:tc>
      </w:tr>
      <w:tr w:rsidR="00C75B46" w:rsidTr="00C75B46">
        <w:trPr>
          <w:gridAfter w:val="1"/>
          <w:wAfter w:w="19" w:type="dxa"/>
          <w:trHeight w:val="150"/>
        </w:trPr>
        <w:tc>
          <w:tcPr>
            <w:tcW w:w="3828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języku polskim</w:t>
            </w:r>
          </w:p>
        </w:tc>
        <w:tc>
          <w:tcPr>
            <w:tcW w:w="2763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Podstawy zarządzania organizacjami </w:t>
            </w:r>
          </w:p>
        </w:tc>
      </w:tr>
      <w:tr w:rsidR="00C75B46" w:rsidTr="00C75B46">
        <w:trPr>
          <w:gridAfter w:val="1"/>
          <w:wAfter w:w="19" w:type="dxa"/>
          <w:trHeight w:val="150"/>
        </w:trPr>
        <w:tc>
          <w:tcPr>
            <w:tcW w:w="3300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języku angielskim</w:t>
            </w:r>
          </w:p>
        </w:tc>
        <w:tc>
          <w:tcPr>
            <w:tcW w:w="2763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Basics of </w:t>
            </w:r>
            <w:proofErr w:type="spellStart"/>
            <w:r>
              <w:rPr>
                <w:rFonts w:ascii="Times New Roman" w:eastAsia="Calibri" w:hAnsi="Times New Roman"/>
                <w:b/>
                <w:lang w:eastAsia="en-US"/>
              </w:rPr>
              <w:t>organizations</w:t>
            </w:r>
            <w:proofErr w:type="spellEnd"/>
            <w:r>
              <w:rPr>
                <w:rFonts w:ascii="Times New Roman" w:eastAsia="Calibri" w:hAnsi="Times New Roman"/>
                <w:b/>
                <w:lang w:eastAsia="en-US"/>
              </w:rPr>
              <w:t xml:space="preserve"> management</w:t>
            </w:r>
          </w:p>
        </w:tc>
      </w:tr>
      <w:tr w:rsidR="00C75B46" w:rsidTr="00C75B46">
        <w:trPr>
          <w:gridAfter w:val="1"/>
          <w:wAfter w:w="19" w:type="dxa"/>
          <w:trHeight w:val="37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C75B46" w:rsidTr="00C75B46">
        <w:trPr>
          <w:gridAfter w:val="1"/>
          <w:wAfter w:w="19" w:type="dxa"/>
          <w:trHeight w:val="480"/>
        </w:trPr>
        <w:tc>
          <w:tcPr>
            <w:tcW w:w="241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673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ZARZĄDZANIE</w:t>
            </w:r>
          </w:p>
        </w:tc>
      </w:tr>
      <w:tr w:rsidR="00C75B46" w:rsidTr="00C75B46">
        <w:trPr>
          <w:gridAfter w:val="1"/>
          <w:wAfter w:w="19" w:type="dxa"/>
          <w:trHeight w:val="480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C75B46" w:rsidTr="00C75B46">
        <w:trPr>
          <w:gridAfter w:val="1"/>
          <w:wAfter w:w="19" w:type="dxa"/>
          <w:trHeight w:val="465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stopnia</w:t>
            </w:r>
          </w:p>
        </w:tc>
      </w:tr>
      <w:tr w:rsidR="00C75B46" w:rsidTr="00C75B46">
        <w:trPr>
          <w:gridAfter w:val="1"/>
          <w:wAfter w:w="19" w:type="dxa"/>
          <w:trHeight w:val="450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praktyczny</w:t>
            </w:r>
          </w:p>
        </w:tc>
      </w:tr>
      <w:tr w:rsidR="00C75B46" w:rsidTr="00C75B46">
        <w:trPr>
          <w:gridAfter w:val="1"/>
          <w:wAfter w:w="19" w:type="dxa"/>
          <w:trHeight w:val="450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Wszystkie specjalności</w:t>
            </w:r>
          </w:p>
        </w:tc>
      </w:tr>
      <w:tr w:rsidR="00C75B46" w:rsidTr="00C75B46">
        <w:trPr>
          <w:gridAfter w:val="1"/>
          <w:wAfter w:w="19" w:type="dxa"/>
          <w:trHeight w:val="585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67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Nauk Społecznych</w:t>
            </w:r>
          </w:p>
        </w:tc>
      </w:tr>
      <w:tr w:rsidR="00C75B46" w:rsidTr="00C75B46">
        <w:trPr>
          <w:gridAfter w:val="1"/>
          <w:wAfter w:w="19" w:type="dxa"/>
          <w:trHeight w:val="260"/>
        </w:trPr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Imię i nazwisko</w:t>
            </w:r>
          </w:p>
        </w:tc>
        <w:tc>
          <w:tcPr>
            <w:tcW w:w="3330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Kontakt</w:t>
            </w:r>
          </w:p>
        </w:tc>
      </w:tr>
      <w:tr w:rsidR="00C75B46" w:rsidTr="00C75B46">
        <w:trPr>
          <w:gridAfter w:val="1"/>
          <w:wAfter w:w="19" w:type="dxa"/>
          <w:trHeight w:val="260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Dr Andrzej Jagodziński</w:t>
            </w:r>
          </w:p>
        </w:tc>
        <w:tc>
          <w:tcPr>
            <w:tcW w:w="3330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i/>
                <w:color w:val="1F497D"/>
                <w:lang w:val="de-DE"/>
              </w:rPr>
            </w:pPr>
            <w:r>
              <w:rPr>
                <w:i/>
                <w:lang w:val="de-DE"/>
              </w:rPr>
              <w:t xml:space="preserve">a.jagodzinski@mazowiecka.edu.pl </w:t>
            </w:r>
          </w:p>
        </w:tc>
      </w:tr>
      <w:tr w:rsidR="00C75B46" w:rsidTr="00C75B46">
        <w:trPr>
          <w:gridAfter w:val="1"/>
          <w:wAfter w:w="19" w:type="dxa"/>
          <w:trHeight w:val="315"/>
        </w:trPr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Termin i miejsce odbywania zajęć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Forma zajęć</w:t>
            </w:r>
          </w:p>
        </w:tc>
        <w:tc>
          <w:tcPr>
            <w:tcW w:w="191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Miejsce realizacji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Termin realizacji</w:t>
            </w:r>
          </w:p>
        </w:tc>
      </w:tr>
      <w:tr w:rsidR="00C75B46" w:rsidTr="00C75B46">
        <w:trPr>
          <w:gridAfter w:val="1"/>
          <w:wAfter w:w="19" w:type="dxa"/>
          <w:trHeight w:val="315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Wykłady i ćwiczenia</w:t>
            </w:r>
          </w:p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zajęcia w pomieszczeniu dydaktycznym Wydziału Nauk Społecznych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Rok 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C75B46" w:rsidTr="00C75B46">
        <w:trPr>
          <w:gridAfter w:val="1"/>
          <w:wAfter w:w="19" w:type="dxa"/>
          <w:trHeight w:val="420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C75B46" w:rsidTr="00C75B46">
        <w:trPr>
          <w:gridAfter w:val="1"/>
          <w:wAfter w:w="19" w:type="dxa"/>
          <w:trHeight w:val="600"/>
        </w:trPr>
        <w:tc>
          <w:tcPr>
            <w:tcW w:w="382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Status przedmiotu/przynależność do modułu</w:t>
            </w:r>
          </w:p>
        </w:tc>
        <w:tc>
          <w:tcPr>
            <w:tcW w:w="5314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przedmiot obowiązkowy/grupa przedmiotów z zakresu zarządzania</w:t>
            </w:r>
          </w:p>
        </w:tc>
      </w:tr>
      <w:tr w:rsidR="00C75B46" w:rsidTr="00C75B46">
        <w:trPr>
          <w:gridAfter w:val="1"/>
          <w:wAfter w:w="19" w:type="dxa"/>
          <w:trHeight w:val="600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531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polski </w:t>
            </w:r>
          </w:p>
        </w:tc>
      </w:tr>
      <w:tr w:rsidR="00C75B46" w:rsidTr="00C75B46">
        <w:trPr>
          <w:trHeight w:val="600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Semestry, na których realizowany jest przedmiot</w:t>
            </w:r>
          </w:p>
        </w:tc>
        <w:tc>
          <w:tcPr>
            <w:tcW w:w="5333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Semestr I</w:t>
            </w:r>
          </w:p>
        </w:tc>
      </w:tr>
      <w:tr w:rsidR="00C75B46" w:rsidTr="00C75B46">
        <w:trPr>
          <w:gridAfter w:val="1"/>
          <w:wAfter w:w="19" w:type="dxa"/>
          <w:trHeight w:val="750"/>
        </w:trPr>
        <w:tc>
          <w:tcPr>
            <w:tcW w:w="382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5314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75B46" w:rsidRDefault="00C75B46" w:rsidP="00163241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umiejętność dokonywania krytycznej analizy literatury przedmiotu,</w:t>
            </w:r>
          </w:p>
          <w:p w:rsidR="00C75B46" w:rsidRDefault="00C75B46" w:rsidP="00163241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kompetencje poznawcze związane z pozytywnym stosunkiem studenta do poznawania </w:t>
            </w:r>
            <w:r>
              <w:rPr>
                <w:rFonts w:ascii="Times New Roman" w:hAnsi="Times New Roman"/>
              </w:rPr>
              <w:br/>
              <w:t xml:space="preserve"> otaczającego go świata, posiadanie takich predyspozycji i zdolności, jak chęć uczenia się, </w:t>
            </w:r>
            <w:r>
              <w:rPr>
                <w:rFonts w:ascii="Times New Roman" w:hAnsi="Times New Roman"/>
              </w:rPr>
              <w:br/>
              <w:t>rozumienia, zapamiętywania czy unikania stereotypów.</w:t>
            </w:r>
          </w:p>
        </w:tc>
      </w:tr>
      <w:tr w:rsidR="00C75B46" w:rsidTr="00C75B46">
        <w:trPr>
          <w:gridAfter w:val="1"/>
          <w:wAfter w:w="19" w:type="dxa"/>
          <w:trHeight w:val="37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FORMY, SPOSOBY I METODY PROWADZENIA ZAJĘĆ</w:t>
            </w:r>
          </w:p>
        </w:tc>
      </w:tr>
      <w:tr w:rsidR="00C75B46" w:rsidTr="00C75B46">
        <w:trPr>
          <w:gridAfter w:val="1"/>
          <w:wAfter w:w="19" w:type="dxa"/>
          <w:trHeight w:val="48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Formy zajęć</w:t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konwersatorium</w:t>
            </w:r>
          </w:p>
        </w:tc>
        <w:tc>
          <w:tcPr>
            <w:tcW w:w="20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seminarium </w:t>
            </w:r>
          </w:p>
        </w:tc>
      </w:tr>
      <w:tr w:rsidR="00C75B46" w:rsidTr="00C75B46">
        <w:trPr>
          <w:gridAfter w:val="2"/>
          <w:wAfter w:w="89" w:type="dxa"/>
          <w:trHeight w:val="48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Semestr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</w:tr>
      <w:tr w:rsidR="00C75B46" w:rsidTr="00C75B46">
        <w:trPr>
          <w:gridAfter w:val="2"/>
          <w:wAfter w:w="89" w:type="dxa"/>
          <w:trHeight w:val="31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75B46" w:rsidTr="00C75B46">
        <w:trPr>
          <w:gridAfter w:val="1"/>
          <w:wAfter w:w="19" w:type="dxa"/>
          <w:trHeight w:val="675"/>
        </w:trPr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realizacji zajęć</w:t>
            </w:r>
          </w:p>
        </w:tc>
        <w:tc>
          <w:tcPr>
            <w:tcW w:w="6874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</w:rPr>
              <w:t xml:space="preserve">Wykłady i  ćwiczenia, </w:t>
            </w:r>
          </w:p>
        </w:tc>
      </w:tr>
      <w:tr w:rsidR="00C75B46" w:rsidTr="00C75B46">
        <w:trPr>
          <w:gridAfter w:val="1"/>
          <w:wAfter w:w="19" w:type="dxa"/>
          <w:trHeight w:val="63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Wykład – egzamin pisemny</w:t>
            </w:r>
          </w:p>
          <w:p w:rsidR="00C75B46" w:rsidRDefault="00C75B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Ćwiczenia – obecność, aktywność plus samodzielne opracowanie zagadnienia tematycznego w formie referatu</w:t>
            </w:r>
          </w:p>
        </w:tc>
      </w:tr>
      <w:tr w:rsidR="00C75B46" w:rsidTr="00C75B46">
        <w:trPr>
          <w:gridAfter w:val="1"/>
          <w:wAfter w:w="19" w:type="dxa"/>
          <w:trHeight w:val="6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Metody dydaktyczne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i/>
                <w:iCs/>
                <w:color w:val="1F497D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Wykład - wykład aktywizujący z prezentacją multimedialną, 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lang w:eastAsia="en-US"/>
              </w:rPr>
            </w:pPr>
            <w:r>
              <w:rPr>
                <w:rFonts w:ascii="Times New Roman" w:eastAsia="Calibri" w:hAnsi="Times New Roman"/>
                <w:iCs/>
                <w:lang w:eastAsia="en-US"/>
              </w:rPr>
              <w:t xml:space="preserve">Ćwiczenia - studium przypadku, metoda inscenizacji, nauka poprzez quizy. </w:t>
            </w:r>
          </w:p>
        </w:tc>
      </w:tr>
      <w:tr w:rsidR="00C75B46" w:rsidTr="00C75B46">
        <w:trPr>
          <w:gridAfter w:val="1"/>
          <w:wAfter w:w="19" w:type="dxa"/>
          <w:trHeight w:val="60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Przedmioty powiązane/moduł 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Przedmioty z zakresu  zarządzania</w:t>
            </w:r>
          </w:p>
        </w:tc>
      </w:tr>
      <w:tr w:rsidR="00C75B46" w:rsidTr="00C75B46">
        <w:trPr>
          <w:gridAfter w:val="1"/>
          <w:wAfter w:w="19" w:type="dxa"/>
          <w:trHeight w:val="570"/>
        </w:trPr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Wykaz literatury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Pod-stawowa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A. K. Koźmiński, Wł. Piotrowski (red.): </w:t>
            </w:r>
            <w:r>
              <w:rPr>
                <w:rFonts w:ascii="Times New Roman" w:hAnsi="Times New Roman"/>
                <w:i/>
              </w:rPr>
              <w:t>Zarządzanie: teoria i praktyka</w:t>
            </w:r>
            <w:r>
              <w:rPr>
                <w:rFonts w:ascii="Times New Roman" w:hAnsi="Times New Roman"/>
              </w:rPr>
              <w:t>. Warszawa: PWN 2018.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Ricky</w:t>
            </w:r>
            <w:proofErr w:type="spellEnd"/>
            <w:r>
              <w:rPr>
                <w:rFonts w:ascii="Times New Roman" w:hAnsi="Times New Roman"/>
              </w:rPr>
              <w:t xml:space="preserve">, W. Griffin: </w:t>
            </w:r>
            <w:r>
              <w:rPr>
                <w:rFonts w:ascii="Times New Roman" w:hAnsi="Times New Roman"/>
                <w:i/>
              </w:rPr>
              <w:t>Podstawy zarządzania organizacjami</w:t>
            </w:r>
            <w:r>
              <w:rPr>
                <w:rFonts w:ascii="Times New Roman" w:hAnsi="Times New Roman"/>
              </w:rPr>
              <w:t>. Warszawa: PWN 2017.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J.A.F. </w:t>
            </w:r>
            <w:proofErr w:type="spellStart"/>
            <w:r>
              <w:rPr>
                <w:rFonts w:ascii="Times New Roman" w:hAnsi="Times New Roman"/>
              </w:rPr>
              <w:t>Stoner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>Kierowanie.</w:t>
            </w:r>
            <w:r>
              <w:rPr>
                <w:rFonts w:ascii="Times New Roman" w:hAnsi="Times New Roman"/>
              </w:rPr>
              <w:t xml:space="preserve"> Warszawa: PWE, Warszawa 2011.</w:t>
            </w:r>
          </w:p>
        </w:tc>
      </w:tr>
      <w:tr w:rsidR="00C75B46" w:rsidTr="00C75B46">
        <w:trPr>
          <w:gridAfter w:val="1"/>
          <w:wAfter w:w="19" w:type="dxa"/>
          <w:trHeight w:val="585"/>
        </w:trPr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Uzupełniająca</w:t>
            </w: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B. Kożuch: </w:t>
            </w:r>
            <w:r>
              <w:rPr>
                <w:rFonts w:ascii="Times New Roman" w:hAnsi="Times New Roman"/>
                <w:i/>
              </w:rPr>
              <w:t>Nauka o organizacji</w:t>
            </w:r>
            <w:r>
              <w:rPr>
                <w:rFonts w:ascii="Times New Roman" w:hAnsi="Times New Roman"/>
              </w:rPr>
              <w:t xml:space="preserve">. Warszawa: Wyd. </w:t>
            </w:r>
            <w:proofErr w:type="spellStart"/>
            <w:r>
              <w:rPr>
                <w:rFonts w:ascii="Times New Roman" w:hAnsi="Times New Roman"/>
              </w:rPr>
              <w:t>CeDeWu</w:t>
            </w:r>
            <w:proofErr w:type="spellEnd"/>
            <w:r>
              <w:rPr>
                <w:rFonts w:ascii="Times New Roman" w:hAnsi="Times New Roman"/>
              </w:rPr>
              <w:t xml:space="preserve"> 2010.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2. W. Bańka, J. </w:t>
            </w:r>
            <w:proofErr w:type="spellStart"/>
            <w:r>
              <w:rPr>
                <w:rFonts w:ascii="Times New Roman" w:hAnsi="Times New Roman"/>
              </w:rPr>
              <w:t>Koprowicz</w:t>
            </w:r>
            <w:proofErr w:type="spellEnd"/>
            <w:r>
              <w:rPr>
                <w:rFonts w:ascii="Times New Roman" w:hAnsi="Times New Roman"/>
              </w:rPr>
              <w:t xml:space="preserve">, A. Jagodziński: </w:t>
            </w:r>
            <w:r>
              <w:rPr>
                <w:rFonts w:ascii="Times New Roman" w:hAnsi="Times New Roman"/>
                <w:i/>
              </w:rPr>
              <w:t xml:space="preserve">Wprowadzenie do zarządzania organizacjami. </w:t>
            </w:r>
            <w:r>
              <w:rPr>
                <w:rFonts w:ascii="Times New Roman" w:hAnsi="Times New Roman"/>
              </w:rPr>
              <w:t>Płock: Wyd. NOVUM, SWPW w Płocku 2013.</w:t>
            </w:r>
          </w:p>
        </w:tc>
      </w:tr>
      <w:tr w:rsidR="00C75B46" w:rsidTr="00C75B46">
        <w:trPr>
          <w:gridAfter w:val="1"/>
          <w:wAfter w:w="19" w:type="dxa"/>
          <w:trHeight w:val="40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CELE, TREŚCI I EFEKTY UCZENIA SIĘ</w:t>
            </w:r>
          </w:p>
        </w:tc>
      </w:tr>
      <w:tr w:rsidR="00C75B46" w:rsidTr="00C75B46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Cele przedmiotu (ogólne, szczegółowe)</w:t>
            </w:r>
          </w:p>
        </w:tc>
      </w:tr>
      <w:tr w:rsidR="00C75B46" w:rsidTr="00C75B46">
        <w:trPr>
          <w:gridAfter w:val="1"/>
          <w:wAfter w:w="19" w:type="dxa"/>
          <w:trHeight w:val="908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Celem przedmiotu jest zapoznanie studentów z wybranymi problemami współczesnego zarządzania, w szczególności z podstawowym aparatem pojęciowym i metodologicznym dotyczącym zarządzania organizacjami oraz najważniejszymi ujęciami teoretycznymi z tego zakresu na tle ewolucji poglądów w dziedzinie teorii i zarządzania. Zapoznając studentów z zasadami zarządzania nowoczesnymi organizacjami, niniejszy przedmiot stanowi dobre wprowadzenie do szczegółowych rozważań w ramach specjalistycznych przedmiotów z dziedziny i zakresu zarządzania w biznesie. </w:t>
            </w:r>
          </w:p>
          <w:p w:rsidR="00C75B46" w:rsidRDefault="00C75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Cel szczegółowy w zakresie wiedzy:</w:t>
            </w:r>
          </w:p>
          <w:p w:rsidR="00C75B46" w:rsidRDefault="00C75B46" w:rsidP="001632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przekazanie wiedzy dotyczącej istoty i mechanizmów funkcjonowania współczesnych organizacji, zasad i instrumentów zarządzania organizacjami;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Cel szczegółowy w zakresie umiejętności:</w:t>
            </w:r>
          </w:p>
          <w:p w:rsidR="00C75B46" w:rsidRDefault="00C75B46" w:rsidP="001632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kształcenie podstawowych umiejętności zastosowania teorii zarządzania w praktyce;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Cel szczegółowy w zakresie kompetencji:</w:t>
            </w:r>
          </w:p>
          <w:p w:rsidR="00C75B46" w:rsidRDefault="00C75B46" w:rsidP="001632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przygotowanie studentów do rozwiązywania podstawowych problemów zarządzania organizacjami.</w:t>
            </w:r>
          </w:p>
        </w:tc>
      </w:tr>
      <w:tr w:rsidR="00C75B46" w:rsidTr="00C75B46">
        <w:trPr>
          <w:gridAfter w:val="1"/>
          <w:wAfter w:w="19" w:type="dxa"/>
          <w:trHeight w:val="388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Treści programowe</w:t>
            </w:r>
          </w:p>
        </w:tc>
      </w:tr>
      <w:tr w:rsidR="00C75B46" w:rsidTr="00C75B46">
        <w:trPr>
          <w:gridAfter w:val="1"/>
          <w:wAfter w:w="19" w:type="dxa"/>
          <w:trHeight w:val="315"/>
        </w:trPr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Efekty uczenia się (kody)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Forma zajęć</w:t>
            </w:r>
          </w:p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Temat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godzin</w:t>
            </w:r>
          </w:p>
        </w:tc>
      </w:tr>
      <w:tr w:rsidR="00C75B46" w:rsidTr="00C75B46">
        <w:trPr>
          <w:gridAfter w:val="1"/>
          <w:wAfter w:w="19" w:type="dxa"/>
          <w:trHeight w:val="1991"/>
        </w:trPr>
        <w:tc>
          <w:tcPr>
            <w:tcW w:w="156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W01, W02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U02 </w:t>
            </w:r>
            <w:proofErr w:type="spellStart"/>
            <w:r>
              <w:rPr>
                <w:rFonts w:ascii="Times New Roman" w:hAnsi="Times New Roman"/>
              </w:rPr>
              <w:t>U02</w:t>
            </w:r>
            <w:proofErr w:type="spellEnd"/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K01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Wykłady i ćwiczenia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1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W 1,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</w:rPr>
              <w:t xml:space="preserve"> – Geneza nauk o organizacji i zarządzaniu;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W2,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– Organizacja jako przedmiot zarządzania;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 3,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3</w:t>
            </w:r>
            <w:r>
              <w:rPr>
                <w:rFonts w:ascii="Times New Roman" w:hAnsi="Times New Roman"/>
                <w:color w:val="000000"/>
              </w:rPr>
              <w:t xml:space="preserve"> – Zarządzanie organizacją - istota i funkcje zarządzania ;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W4,Ćw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– Organizacja w otoczeniu społecznym;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W5,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5</w:t>
            </w:r>
            <w:r>
              <w:rPr>
                <w:rFonts w:ascii="Times New Roman" w:hAnsi="Times New Roman"/>
                <w:color w:val="000000"/>
              </w:rPr>
              <w:t xml:space="preserve"> – Wizja, misja i strategia organizacji;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W6,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6</w:t>
            </w:r>
            <w:r>
              <w:rPr>
                <w:rFonts w:ascii="Times New Roman" w:hAnsi="Times New Roman"/>
                <w:color w:val="000000"/>
              </w:rPr>
              <w:t xml:space="preserve"> – Struktura organizacyjna - uwarunkowania i kierunki ewolucji;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W7,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7</w:t>
            </w:r>
            <w:r>
              <w:rPr>
                <w:rFonts w:ascii="Times New Roman" w:hAnsi="Times New Roman"/>
                <w:color w:val="000000"/>
              </w:rPr>
              <w:t xml:space="preserve"> - Koncepcja cyklu życia organizacji;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W8,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8 </w:t>
            </w:r>
            <w:r>
              <w:rPr>
                <w:rFonts w:ascii="Times New Roman" w:hAnsi="Times New Roman"/>
                <w:color w:val="000000"/>
              </w:rPr>
              <w:t>- Podstawy podejmowania decyzji w organizacji;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W9,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9</w:t>
            </w:r>
            <w:r>
              <w:rPr>
                <w:rFonts w:ascii="Times New Roman" w:hAnsi="Times New Roman"/>
                <w:color w:val="000000"/>
              </w:rPr>
              <w:t>- Przywództwo w organizacji;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W10,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10 </w:t>
            </w:r>
            <w:r>
              <w:rPr>
                <w:rFonts w:ascii="Times New Roman" w:hAnsi="Times New Roman"/>
                <w:color w:val="000000"/>
              </w:rPr>
              <w:t>- Rola kultury organizacyjnej w zarządzaniu</w:t>
            </w:r>
          </w:p>
        </w:tc>
        <w:tc>
          <w:tcPr>
            <w:tcW w:w="191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6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6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bookmarkEnd w:id="0"/>
          </w:p>
        </w:tc>
      </w:tr>
      <w:tr w:rsidR="00C75B46" w:rsidTr="00C75B46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Efekty uczenia się</w:t>
            </w:r>
          </w:p>
        </w:tc>
      </w:tr>
      <w:tr w:rsidR="00C75B46" w:rsidTr="00C75B46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  <w:hideMark/>
          </w:tcPr>
          <w:tbl>
            <w:tblPr>
              <w:tblW w:w="9135" w:type="dxa"/>
              <w:tblInd w:w="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2"/>
              <w:gridCol w:w="5979"/>
              <w:gridCol w:w="2194"/>
            </w:tblGrid>
            <w:tr w:rsidR="00C75B46">
              <w:trPr>
                <w:trHeight w:val="585"/>
              </w:trPr>
              <w:tc>
                <w:tcPr>
                  <w:tcW w:w="914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C75B46" w:rsidRDefault="00C75B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1F497D"/>
                    </w:rPr>
                  </w:pPr>
                </w:p>
              </w:tc>
            </w:tr>
            <w:tr w:rsidR="00C75B46">
              <w:trPr>
                <w:trHeight w:val="585"/>
              </w:trPr>
              <w:tc>
                <w:tcPr>
                  <w:tcW w:w="9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75B46" w:rsidRDefault="00C75B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kod</w:t>
                  </w:r>
                </w:p>
              </w:tc>
              <w:tc>
                <w:tcPr>
                  <w:tcW w:w="598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B46" w:rsidRDefault="00C75B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Student, który zaliczył przedmiot</w:t>
                  </w:r>
                </w:p>
              </w:tc>
              <w:tc>
                <w:tcPr>
                  <w:tcW w:w="2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C75B46" w:rsidRDefault="00C75B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Odniesienie do efektów uczenia się</w:t>
                  </w:r>
                </w:p>
              </w:tc>
            </w:tr>
            <w:tr w:rsidR="00C75B46">
              <w:trPr>
                <w:trHeight w:val="510"/>
              </w:trPr>
              <w:tc>
                <w:tcPr>
                  <w:tcW w:w="914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75B46" w:rsidRDefault="00C75B4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C75B46" w:rsidRDefault="00C75B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C75B46" w:rsidRDefault="00C75B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dla kierunku</w:t>
                  </w:r>
                </w:p>
              </w:tc>
            </w:tr>
            <w:tr w:rsidR="00C75B46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C75B46" w:rsidRDefault="00C75B4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W01</w:t>
                  </w:r>
                </w:p>
                <w:p w:rsidR="00C75B46" w:rsidRDefault="00C75B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C75B46" w:rsidRDefault="00C75B4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 zaawansowaną wiedzę z zakresu zarządzania organizacjami;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C75B46" w:rsidRDefault="00C75B4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K1P_W01</w:t>
                  </w:r>
                </w:p>
              </w:tc>
            </w:tr>
            <w:tr w:rsidR="00C75B46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75B46" w:rsidRDefault="00C75B4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W02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C75B46" w:rsidRDefault="00C75B4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Zna metody i narzędzia  racjonalnego zarz</w:t>
                  </w:r>
                  <w:r>
                    <w:rPr>
                      <w:rFonts w:ascii="TimesNewRoman" w:hAnsi="TimesNewRoman" w:cs="TimesNewRoman"/>
                    </w:rPr>
                    <w:t>a</w:t>
                  </w:r>
                  <w:r>
                    <w:rPr>
                      <w:rFonts w:ascii="Times New Roman" w:hAnsi="Times New Roman"/>
                    </w:rPr>
                    <w:t>dzania ró</w:t>
                  </w:r>
                  <w:r>
                    <w:rPr>
                      <w:rFonts w:ascii="TimesNewRoman" w:hAnsi="TimesNewRoman" w:cs="TimesNewRoman"/>
                    </w:rPr>
                    <w:t>ż</w:t>
                  </w:r>
                  <w:r>
                    <w:rPr>
                      <w:rFonts w:ascii="Times New Roman" w:hAnsi="Times New Roman"/>
                    </w:rPr>
                    <w:t xml:space="preserve">nymi zasobami organizacji w zależności od etapu cyklu życia organizacji; 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C75B46" w:rsidRDefault="00C75B4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K1P_W02</w:t>
                  </w:r>
                </w:p>
              </w:tc>
            </w:tr>
            <w:tr w:rsidR="00C75B46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C75B46" w:rsidRDefault="00C75B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C75B46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C75B46" w:rsidRDefault="00C75B4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U01</w:t>
                  </w:r>
                </w:p>
                <w:p w:rsidR="00C75B46" w:rsidRDefault="00C75B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75B46" w:rsidRDefault="00C75B4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Potrafi wykorzystywać posiadaną wiedzę zakresu zarządzania do rozwiązania konkretnego problemu w organizacji;</w:t>
                  </w:r>
                </w:p>
                <w:p w:rsidR="00C75B46" w:rsidRDefault="00C75B4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C75B46" w:rsidRDefault="00C75B4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K1P_U03</w:t>
                  </w:r>
                </w:p>
              </w:tc>
            </w:tr>
            <w:tr w:rsidR="00C75B46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:rsidR="00C75B46" w:rsidRDefault="00C75B4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U02</w:t>
                  </w:r>
                </w:p>
                <w:p w:rsidR="00C75B46" w:rsidRDefault="00C75B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C75B46" w:rsidRDefault="00C75B4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Potrafi analizować proponowane rozwiązania dotyczące problemów z zakresu funkcjonowania organizacji i zarządzania, ich otoczenia oraz proponować własne rozstrzygnięcia z użyciem specjalistycznej terminologii;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C75B46" w:rsidRDefault="00C75B4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K1P_U06</w:t>
                  </w:r>
                </w:p>
              </w:tc>
            </w:tr>
            <w:tr w:rsidR="00C75B46">
              <w:trPr>
                <w:trHeight w:val="330"/>
              </w:trPr>
              <w:tc>
                <w:tcPr>
                  <w:tcW w:w="914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:rsidR="00C75B46" w:rsidRDefault="00C75B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KOMPETENCJI</w:t>
                  </w:r>
                </w:p>
              </w:tc>
            </w:tr>
            <w:tr w:rsidR="00C75B46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75B46" w:rsidRDefault="00C75B4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K01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C75B46" w:rsidRDefault="00C75B46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Odpowiedzialnie   i   kompleksowo   przygotowuje  się do pracy menedżera w zakresie  zarządzania organizacjami, uzupełniając i doskonaląc nabytą wiedzę i umiejętności.</w:t>
                  </w:r>
                </w:p>
              </w:tc>
              <w:tc>
                <w:tcPr>
                  <w:tcW w:w="219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  <w:hideMark/>
                </w:tcPr>
                <w:p w:rsidR="00C75B46" w:rsidRDefault="00C75B4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K1P_K04</w:t>
                  </w:r>
                </w:p>
              </w:tc>
            </w:tr>
            <w:tr w:rsidR="00C75B46">
              <w:trPr>
                <w:trHeight w:val="300"/>
              </w:trPr>
              <w:tc>
                <w:tcPr>
                  <w:tcW w:w="91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5B46" w:rsidRDefault="00C75B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75B46" w:rsidTr="00C75B46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Metody oceny</w:t>
            </w:r>
          </w:p>
        </w:tc>
      </w:tr>
      <w:tr w:rsidR="00C75B46" w:rsidTr="00C75B46">
        <w:trPr>
          <w:gridAfter w:val="1"/>
          <w:wAfter w:w="19" w:type="dxa"/>
          <w:trHeight w:val="600"/>
        </w:trPr>
        <w:tc>
          <w:tcPr>
            <w:tcW w:w="9142" w:type="dxa"/>
            <w:gridSpan w:val="2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Wykład – egzaminu pisemny (test jednokrotnego wyboru),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Ćwiczenia - </w:t>
            </w:r>
            <w:r>
              <w:rPr>
                <w:rFonts w:ascii="Times New Roman" w:hAnsi="Times New Roman"/>
                <w:color w:val="000000"/>
              </w:rPr>
              <w:t>samodzielne opracowanie zagadnienia tematycznego w formie referatu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obecność i aktywność na zajęciach 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C75B46" w:rsidTr="00C75B46">
        <w:trPr>
          <w:gridAfter w:val="1"/>
          <w:wAfter w:w="19" w:type="dxa"/>
          <w:trHeight w:val="315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Egzamin pisemny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Sprawozda-nie</w:t>
            </w: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Referat/</w:t>
            </w:r>
          </w:p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prezentacja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Inne</w:t>
            </w:r>
          </w:p>
        </w:tc>
      </w:tr>
      <w:tr w:rsidR="00C75B46" w:rsidTr="00C75B46">
        <w:trPr>
          <w:gridAfter w:val="1"/>
          <w:wAfter w:w="19" w:type="dxa"/>
          <w:trHeight w:val="315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Efekty uczenia się (kody)</w:t>
            </w:r>
          </w:p>
          <w:p w:rsidR="00C75B46" w:rsidRDefault="00C75B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75B46" w:rsidRDefault="00C75B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W01 W02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U02 U01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K01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B46" w:rsidRDefault="00C75B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W01 W02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U02 U01</w:t>
            </w:r>
          </w:p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K01</w:t>
            </w:r>
          </w:p>
          <w:p w:rsidR="00C75B46" w:rsidRDefault="00C75B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aktywność w trakcie zajęć,</w:t>
            </w:r>
          </w:p>
          <w:p w:rsidR="00C75B46" w:rsidRDefault="00C75B4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75B46" w:rsidTr="00C75B46">
        <w:trPr>
          <w:gridAfter w:val="1"/>
          <w:wAfter w:w="19" w:type="dxa"/>
          <w:trHeight w:val="315"/>
        </w:trPr>
        <w:tc>
          <w:tcPr>
            <w:tcW w:w="9142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Punkty  ECTS</w:t>
            </w:r>
          </w:p>
        </w:tc>
      </w:tr>
      <w:tr w:rsidR="00C75B46" w:rsidTr="00C75B46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389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Obciążenie studenta </w:t>
            </w:r>
          </w:p>
        </w:tc>
      </w:tr>
      <w:tr w:rsidR="00C75B46" w:rsidTr="00C75B46">
        <w:trPr>
          <w:gridAfter w:val="1"/>
          <w:wAfter w:w="19" w:type="dxa"/>
          <w:trHeight w:val="315"/>
        </w:trPr>
        <w:tc>
          <w:tcPr>
            <w:tcW w:w="4200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Liczba punktów ECTS</w:t>
            </w:r>
          </w:p>
        </w:tc>
      </w:tr>
      <w:tr w:rsidR="00C75B46" w:rsidTr="00C75B46">
        <w:trPr>
          <w:gridAfter w:val="1"/>
          <w:wAfter w:w="19" w:type="dxa"/>
          <w:trHeight w:val="280"/>
        </w:trPr>
        <w:tc>
          <w:tcPr>
            <w:tcW w:w="9142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Godziny kontaktowe z nauczycielem akademickim, w tym:</w:t>
            </w: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75B46" w:rsidTr="00C75B46">
        <w:trPr>
          <w:gridAfter w:val="1"/>
          <w:wAfter w:w="19" w:type="dxa"/>
          <w:trHeight w:val="317"/>
        </w:trPr>
        <w:tc>
          <w:tcPr>
            <w:tcW w:w="524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wykłady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</w:tr>
      <w:tr w:rsidR="00C75B46" w:rsidTr="00C75B46">
        <w:trPr>
          <w:gridAfter w:val="1"/>
          <w:wAfter w:w="19" w:type="dxa"/>
          <w:trHeight w:val="409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konwersatoria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75B46" w:rsidTr="00C75B46">
        <w:trPr>
          <w:gridAfter w:val="1"/>
          <w:wAfter w:w="19" w:type="dxa"/>
          <w:trHeight w:val="288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Ćwiczenia 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</w:tr>
      <w:tr w:rsidR="00C75B46" w:rsidTr="00C75B46">
        <w:trPr>
          <w:gridAfter w:val="1"/>
          <w:wAfter w:w="19" w:type="dxa"/>
          <w:trHeight w:val="406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Konsultacje przedmiotowe w ramach wykładów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C75B46" w:rsidTr="00C75B46">
        <w:trPr>
          <w:gridAfter w:val="1"/>
          <w:wAfter w:w="19" w:type="dxa"/>
          <w:trHeight w:val="429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Konsultacje przedmiotowe w ramach konwersatorium/ćwiczeń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C75B46" w:rsidTr="00C75B46">
        <w:trPr>
          <w:gridAfter w:val="1"/>
          <w:wAfter w:w="19" w:type="dxa"/>
          <w:trHeight w:val="429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Łącznie godzin/punktów ECTS wynikających z zajęć kontaktowych z nauczycielem akademickim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62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2,48</w:t>
            </w:r>
          </w:p>
        </w:tc>
      </w:tr>
      <w:tr w:rsidR="00C75B46" w:rsidTr="00C75B46">
        <w:trPr>
          <w:gridAfter w:val="1"/>
          <w:wAfter w:w="19" w:type="dxa"/>
          <w:trHeight w:val="429"/>
        </w:trPr>
        <w:tc>
          <w:tcPr>
            <w:tcW w:w="9142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Godziny bez udziału nauczyciela akademickiego wynikające z nakładu pracy studenta, w tym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C75B46" w:rsidTr="00C75B46">
        <w:trPr>
          <w:gridAfter w:val="1"/>
          <w:wAfter w:w="19" w:type="dxa"/>
          <w:trHeight w:val="266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Przygotowanie się do egzaminu  + zdawanie egzaminu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C75B46" w:rsidTr="00C75B46">
        <w:trPr>
          <w:gridAfter w:val="1"/>
          <w:wAfter w:w="19" w:type="dxa"/>
          <w:trHeight w:val="414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Przygotowanie się do kolokwium zaliczeniowego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0,12</w:t>
            </w:r>
          </w:p>
        </w:tc>
      </w:tr>
      <w:tr w:rsidR="00C75B46" w:rsidTr="00C75B46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Przygotowanie się do zajęć, w tym studiowanie zalecanej literatury w ramach wykładów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0,12</w:t>
            </w:r>
          </w:p>
        </w:tc>
      </w:tr>
      <w:tr w:rsidR="00C75B46" w:rsidTr="00C75B46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się do zajęć, w tym studiowanie zalecanej literatury w ramach konwersatorium/ćwiczeń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0,08</w:t>
            </w:r>
          </w:p>
        </w:tc>
      </w:tr>
      <w:tr w:rsidR="00C75B46" w:rsidTr="00C75B46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Przygotowanie raportu, projektu, prezentacji, dyskusji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B46" w:rsidTr="00C75B46">
        <w:trPr>
          <w:gridAfter w:val="1"/>
          <w:wAfter w:w="19" w:type="dxa"/>
          <w:trHeight w:val="300"/>
        </w:trPr>
        <w:tc>
          <w:tcPr>
            <w:tcW w:w="524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B46" w:rsidRDefault="00C75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Łącznie godzin/punktów ECTS wynikających z samodzielnej pracy studenta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0,52</w:t>
            </w:r>
          </w:p>
        </w:tc>
      </w:tr>
      <w:tr w:rsidR="00C75B46" w:rsidTr="00C75B46">
        <w:trPr>
          <w:gridAfter w:val="1"/>
          <w:wAfter w:w="19" w:type="dxa"/>
          <w:trHeight w:val="315"/>
        </w:trPr>
        <w:tc>
          <w:tcPr>
            <w:tcW w:w="52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Sumaryczna liczba godzin/punktów ECTS dla przedmiotu wynikająca z całego nakładu pracy studenta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75B46" w:rsidTr="00C75B46">
        <w:trPr>
          <w:gridAfter w:val="1"/>
          <w:wAfter w:w="19" w:type="dxa"/>
          <w:trHeight w:val="315"/>
        </w:trPr>
        <w:tc>
          <w:tcPr>
            <w:tcW w:w="524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Odsetek godzin/punktów ECTS wynikających z zajęć kontaktowych z nauczycielem akademickim</w:t>
            </w:r>
          </w:p>
        </w:tc>
        <w:tc>
          <w:tcPr>
            <w:tcW w:w="19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82%</w:t>
            </w:r>
          </w:p>
        </w:tc>
        <w:tc>
          <w:tcPr>
            <w:tcW w:w="19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  <w:hideMark/>
          </w:tcPr>
          <w:p w:rsidR="00C75B46" w:rsidRDefault="00C75B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82%</w:t>
            </w:r>
          </w:p>
        </w:tc>
      </w:tr>
      <w:tr w:rsidR="00C75B46" w:rsidTr="00C75B46">
        <w:trPr>
          <w:gridAfter w:val="1"/>
          <w:wAfter w:w="19" w:type="dxa"/>
          <w:trHeight w:val="300"/>
        </w:trPr>
        <w:tc>
          <w:tcPr>
            <w:tcW w:w="962" w:type="dxa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6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5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75B46" w:rsidTr="00C75B46">
        <w:trPr>
          <w:gridAfter w:val="1"/>
          <w:wAfter w:w="19" w:type="dxa"/>
          <w:trHeight w:val="300"/>
        </w:trPr>
        <w:tc>
          <w:tcPr>
            <w:tcW w:w="962" w:type="dxa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6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4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5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Align w:val="bottom"/>
            <w:hideMark/>
          </w:tcPr>
          <w:p w:rsidR="00C75B46" w:rsidRDefault="00C75B4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20830" w:rsidRDefault="00E20830"/>
    <w:sectPr w:rsidR="00E2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61722"/>
    <w:multiLevelType w:val="hybridMultilevel"/>
    <w:tmpl w:val="505A24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47449"/>
    <w:multiLevelType w:val="hybridMultilevel"/>
    <w:tmpl w:val="80F6D5F2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46"/>
    <w:rsid w:val="001C7123"/>
    <w:rsid w:val="00791656"/>
    <w:rsid w:val="00C75B46"/>
    <w:rsid w:val="00CE7E2E"/>
    <w:rsid w:val="00E2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B4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B4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12</cp:revision>
  <dcterms:created xsi:type="dcterms:W3CDTF">2023-11-12T15:36:00Z</dcterms:created>
  <dcterms:modified xsi:type="dcterms:W3CDTF">2023-11-12T15:41:00Z</dcterms:modified>
</cp:coreProperties>
</file>